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9F10F" w14:textId="77777777" w:rsidR="00001BC3" w:rsidRDefault="00857A41">
      <w:pPr>
        <w:spacing w:before="10" w:after="295"/>
        <w:ind w:left="3788" w:right="3788"/>
        <w:textAlignment w:val="baseline"/>
      </w:pPr>
      <w:r>
        <w:rPr>
          <w:noProof/>
        </w:rPr>
        <w:drawing>
          <wp:inline distT="0" distB="0" distL="0" distR="0" wp14:anchorId="1959F2EE" wp14:editId="1959F2EF">
            <wp:extent cx="1145540" cy="1045210"/>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7"/>
                    <a:stretch>
                      <a:fillRect/>
                    </a:stretch>
                  </pic:blipFill>
                  <pic:spPr>
                    <a:xfrm>
                      <a:off x="0" y="0"/>
                      <a:ext cx="1145540" cy="1045210"/>
                    </a:xfrm>
                    <a:prstGeom prst="rect">
                      <a:avLst/>
                    </a:prstGeom>
                  </pic:spPr>
                </pic:pic>
              </a:graphicData>
            </a:graphic>
          </wp:inline>
        </w:drawing>
      </w:r>
    </w:p>
    <w:p w14:paraId="1959F110" w14:textId="358289C1" w:rsidR="00001BC3" w:rsidRDefault="00857A41">
      <w:pPr>
        <w:spacing w:before="1" w:line="283" w:lineRule="exact"/>
        <w:jc w:val="center"/>
        <w:textAlignment w:val="baseline"/>
        <w:rPr>
          <w:rFonts w:eastAsia="Times New Roman"/>
          <w:b/>
          <w:color w:val="000000"/>
          <w:sz w:val="24"/>
        </w:rPr>
      </w:pPr>
      <w:r>
        <w:rPr>
          <w:rFonts w:eastAsia="Times New Roman"/>
          <w:b/>
          <w:color w:val="000000"/>
          <w:sz w:val="24"/>
        </w:rPr>
        <w:t xml:space="preserve">WATER UTILITY TARIFF </w:t>
      </w:r>
      <w:r>
        <w:rPr>
          <w:rFonts w:eastAsia="Times New Roman"/>
          <w:b/>
          <w:color w:val="000000"/>
          <w:sz w:val="24"/>
        </w:rPr>
        <w:br/>
        <w:t>Docket Number 5</w:t>
      </w:r>
      <w:r w:rsidR="00307CF9">
        <w:rPr>
          <w:rFonts w:eastAsia="Times New Roman"/>
          <w:b/>
          <w:color w:val="000000"/>
          <w:sz w:val="24"/>
        </w:rPr>
        <w:t>6979</w:t>
      </w:r>
      <w:r>
        <w:rPr>
          <w:rFonts w:eastAsia="Times New Roman"/>
          <w:b/>
          <w:color w:val="000000"/>
          <w:sz w:val="24"/>
        </w:rPr>
        <w:br/>
      </w:r>
    </w:p>
    <w:p w14:paraId="1959F111" w14:textId="0AFB4D01" w:rsidR="00001BC3" w:rsidRDefault="00307CF9">
      <w:pPr>
        <w:tabs>
          <w:tab w:val="right" w:pos="9432"/>
        </w:tabs>
        <w:spacing w:before="295" w:line="268" w:lineRule="exact"/>
        <w:textAlignment w:val="baseline"/>
        <w:rPr>
          <w:rFonts w:eastAsia="Times New Roman"/>
          <w:color w:val="000000"/>
          <w:sz w:val="24"/>
          <w:u w:val="single"/>
        </w:rPr>
      </w:pPr>
      <w:bookmarkStart w:id="0" w:name="_Hlk186196258"/>
      <w:r>
        <w:rPr>
          <w:rFonts w:eastAsia="Times New Roman"/>
          <w:color w:val="000000"/>
          <w:sz w:val="24"/>
          <w:u w:val="single"/>
        </w:rPr>
        <w:t>Utilities, Inc. of Texas dba Corix Utilities (Texas) Inc.</w:t>
      </w:r>
      <w:bookmarkEnd w:id="0"/>
      <w:r w:rsidR="00857A41" w:rsidRPr="00857A41">
        <w:rPr>
          <w:rFonts w:eastAsia="Times New Roman"/>
          <w:color w:val="000000"/>
          <w:sz w:val="24"/>
        </w:rPr>
        <w:tab/>
      </w:r>
      <w:r w:rsidR="00857A41">
        <w:rPr>
          <w:rFonts w:eastAsia="Times New Roman"/>
          <w:color w:val="000000"/>
          <w:sz w:val="24"/>
          <w:u w:val="single"/>
        </w:rPr>
        <w:t>Suite 100, 1812 Centre Creek Drive</w:t>
      </w:r>
    </w:p>
    <w:p w14:paraId="1959F112" w14:textId="77777777" w:rsidR="00001BC3" w:rsidRDefault="00857A41">
      <w:pPr>
        <w:tabs>
          <w:tab w:val="right" w:pos="9432"/>
        </w:tabs>
        <w:spacing w:before="15" w:line="273" w:lineRule="exact"/>
        <w:textAlignment w:val="baseline"/>
        <w:rPr>
          <w:rFonts w:eastAsia="Times New Roman"/>
          <w:color w:val="000000"/>
          <w:sz w:val="24"/>
        </w:rPr>
      </w:pPr>
      <w:r>
        <w:rPr>
          <w:rFonts w:eastAsia="Times New Roman"/>
          <w:color w:val="000000"/>
          <w:sz w:val="24"/>
        </w:rPr>
        <w:t>(Utility Name)</w:t>
      </w:r>
      <w:r>
        <w:rPr>
          <w:rFonts w:eastAsia="Times New Roman"/>
          <w:color w:val="000000"/>
          <w:sz w:val="24"/>
        </w:rPr>
        <w:tab/>
        <w:t>(Business Address)</w:t>
      </w:r>
    </w:p>
    <w:p w14:paraId="1959F113" w14:textId="77777777" w:rsidR="00001BC3" w:rsidRDefault="00857A41">
      <w:pPr>
        <w:tabs>
          <w:tab w:val="right" w:pos="9432"/>
        </w:tabs>
        <w:spacing w:before="294" w:line="268" w:lineRule="exact"/>
        <w:textAlignment w:val="baseline"/>
        <w:rPr>
          <w:rFonts w:eastAsia="Times New Roman"/>
          <w:color w:val="000000"/>
          <w:sz w:val="24"/>
          <w:u w:val="single"/>
        </w:rPr>
      </w:pPr>
      <w:r>
        <w:rPr>
          <w:rFonts w:eastAsia="Times New Roman"/>
          <w:color w:val="000000"/>
          <w:sz w:val="24"/>
          <w:u w:val="single"/>
        </w:rPr>
        <w:t>Austin, Texas 78754</w:t>
      </w:r>
      <w:r w:rsidRPr="00857A41">
        <w:rPr>
          <w:rFonts w:eastAsia="Times New Roman"/>
          <w:color w:val="000000"/>
          <w:sz w:val="24"/>
        </w:rPr>
        <w:tab/>
      </w:r>
      <w:r>
        <w:rPr>
          <w:rFonts w:eastAsia="Times New Roman"/>
          <w:color w:val="000000"/>
          <w:sz w:val="24"/>
          <w:u w:val="single"/>
        </w:rPr>
        <w:t>(512) 306-4000</w:t>
      </w:r>
    </w:p>
    <w:p w14:paraId="1959F114" w14:textId="77777777" w:rsidR="00001BC3" w:rsidRDefault="00857A41">
      <w:pPr>
        <w:tabs>
          <w:tab w:val="right" w:pos="9432"/>
        </w:tabs>
        <w:spacing w:before="15" w:line="273" w:lineRule="exact"/>
        <w:textAlignment w:val="baseline"/>
        <w:rPr>
          <w:rFonts w:eastAsia="Times New Roman"/>
          <w:color w:val="000000"/>
          <w:sz w:val="24"/>
        </w:rPr>
      </w:pPr>
      <w:r>
        <w:rPr>
          <w:rFonts w:eastAsia="Times New Roman"/>
          <w:color w:val="000000"/>
          <w:sz w:val="24"/>
        </w:rPr>
        <w:t>(City, State, Zip Code)</w:t>
      </w:r>
      <w:r>
        <w:rPr>
          <w:rFonts w:eastAsia="Times New Roman"/>
          <w:color w:val="000000"/>
          <w:sz w:val="24"/>
        </w:rPr>
        <w:tab/>
        <w:t>(Area Code/Telephone)</w:t>
      </w:r>
    </w:p>
    <w:p w14:paraId="1959F115" w14:textId="77777777" w:rsidR="00001BC3" w:rsidRDefault="00857A41">
      <w:pPr>
        <w:spacing w:before="282" w:line="284" w:lineRule="exact"/>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1959F116" w14:textId="77777777" w:rsidR="00001BC3" w:rsidRDefault="00857A41">
      <w:pPr>
        <w:spacing w:before="293" w:line="273" w:lineRule="exact"/>
        <w:textAlignment w:val="baseline"/>
        <w:rPr>
          <w:rFonts w:eastAsia="Times New Roman"/>
          <w:color w:val="000000"/>
          <w:spacing w:val="-12"/>
          <w:sz w:val="24"/>
          <w:u w:val="single"/>
        </w:rPr>
      </w:pPr>
      <w:r>
        <w:rPr>
          <w:rFonts w:eastAsia="Times New Roman"/>
          <w:color w:val="000000"/>
          <w:spacing w:val="-12"/>
          <w:sz w:val="24"/>
          <w:u w:val="single"/>
        </w:rPr>
        <w:t xml:space="preserve">13227 </w:t>
      </w:r>
      <w:r>
        <w:rPr>
          <w:rFonts w:eastAsia="Times New Roman"/>
          <w:color w:val="000000"/>
          <w:spacing w:val="-12"/>
          <w:sz w:val="24"/>
        </w:rPr>
        <w:t xml:space="preserve"> </w:t>
      </w:r>
    </w:p>
    <w:p w14:paraId="1959F117" w14:textId="77777777" w:rsidR="00001BC3" w:rsidRDefault="00857A41">
      <w:pPr>
        <w:spacing w:before="293" w:line="273" w:lineRule="exact"/>
        <w:textAlignment w:val="baseline"/>
        <w:rPr>
          <w:rFonts w:eastAsia="Times New Roman"/>
          <w:color w:val="000000"/>
          <w:sz w:val="24"/>
        </w:rPr>
      </w:pPr>
      <w:r>
        <w:rPr>
          <w:rFonts w:eastAsia="Times New Roman"/>
          <w:color w:val="000000"/>
          <w:sz w:val="24"/>
        </w:rPr>
        <w:t>This tariff is effective in the following counties:</w:t>
      </w:r>
    </w:p>
    <w:p w14:paraId="1959F118" w14:textId="77777777" w:rsidR="00001BC3" w:rsidRDefault="00857A41">
      <w:pPr>
        <w:spacing w:before="279" w:line="283" w:lineRule="exact"/>
        <w:textAlignment w:val="baseline"/>
        <w:rPr>
          <w:rFonts w:eastAsia="Times New Roman"/>
          <w:color w:val="000000"/>
          <w:sz w:val="24"/>
          <w:u w:val="single"/>
        </w:rPr>
      </w:pPr>
      <w:r>
        <w:rPr>
          <w:rFonts w:eastAsia="Times New Roman"/>
          <w:color w:val="000000"/>
          <w:sz w:val="24"/>
          <w:u w:val="single"/>
        </w:rPr>
        <w:t xml:space="preserve">Bastrop, Blanco, Burnet, Colorado, Lampasas, Llano, Matagorda, Mills, Mitchell, San </w:t>
      </w:r>
      <w:proofErr w:type="gramStart"/>
      <w:r>
        <w:rPr>
          <w:rFonts w:eastAsia="Times New Roman"/>
          <w:color w:val="000000"/>
          <w:sz w:val="24"/>
          <w:u w:val="single"/>
        </w:rPr>
        <w:t>Saba,  Washington</w:t>
      </w:r>
      <w:proofErr w:type="gramEnd"/>
      <w:r>
        <w:rPr>
          <w:rFonts w:eastAsia="Times New Roman"/>
          <w:color w:val="000000"/>
          <w:sz w:val="24"/>
          <w:u w:val="single"/>
        </w:rPr>
        <w:t xml:space="preserve"> </w:t>
      </w:r>
    </w:p>
    <w:p w14:paraId="1959F119" w14:textId="77777777" w:rsidR="00001BC3" w:rsidRDefault="00857A41">
      <w:pPr>
        <w:spacing w:line="566" w:lineRule="exact"/>
        <w:ind w:right="1872"/>
        <w:textAlignment w:val="baseline"/>
        <w:rPr>
          <w:rFonts w:eastAsia="Times New Roman"/>
          <w:color w:val="000000"/>
          <w:sz w:val="24"/>
        </w:rPr>
      </w:pPr>
      <w:r>
        <w:rPr>
          <w:rFonts w:eastAsia="Times New Roman"/>
          <w:color w:val="000000"/>
          <w:sz w:val="24"/>
        </w:rPr>
        <w:t xml:space="preserve">This tariff is effective in the following cities or unincorporated towns (if any): </w:t>
      </w:r>
      <w:proofErr w:type="spellStart"/>
      <w:r>
        <w:rPr>
          <w:rFonts w:eastAsia="Times New Roman"/>
          <w:color w:val="000000"/>
          <w:sz w:val="24"/>
          <w:u w:val="single"/>
        </w:rPr>
        <w:t>Alleyton</w:t>
      </w:r>
      <w:proofErr w:type="spellEnd"/>
      <w:r>
        <w:rPr>
          <w:rFonts w:eastAsia="Times New Roman"/>
          <w:color w:val="000000"/>
          <w:sz w:val="24"/>
          <w:u w:val="single"/>
        </w:rPr>
        <w:t xml:space="preserve">, </w:t>
      </w:r>
      <w:proofErr w:type="spellStart"/>
      <w:r>
        <w:rPr>
          <w:rFonts w:eastAsia="Times New Roman"/>
          <w:color w:val="000000"/>
          <w:sz w:val="24"/>
          <w:u w:val="single"/>
        </w:rPr>
        <w:t>Lometa</w:t>
      </w:r>
      <w:proofErr w:type="spellEnd"/>
      <w:r>
        <w:rPr>
          <w:rFonts w:eastAsia="Times New Roman"/>
          <w:color w:val="000000"/>
          <w:sz w:val="24"/>
          <w:u w:val="single"/>
        </w:rPr>
        <w:t xml:space="preserve">, Westbrook </w:t>
      </w:r>
    </w:p>
    <w:p w14:paraId="1959F11A" w14:textId="77777777" w:rsidR="00001BC3" w:rsidRDefault="00857A41">
      <w:pPr>
        <w:spacing w:before="283" w:line="283" w:lineRule="exact"/>
        <w:ind w:right="1872"/>
        <w:textAlignment w:val="baseline"/>
        <w:rPr>
          <w:rFonts w:eastAsia="Times New Roman"/>
          <w:color w:val="000000"/>
          <w:sz w:val="24"/>
        </w:rPr>
      </w:pPr>
      <w:r>
        <w:rPr>
          <w:rFonts w:eastAsia="Times New Roman"/>
          <w:color w:val="000000"/>
          <w:sz w:val="24"/>
        </w:rPr>
        <w:t xml:space="preserve">This tariff is effective in the following subdivisions and public water systems: </w:t>
      </w:r>
      <w:r>
        <w:rPr>
          <w:rFonts w:eastAsia="Times New Roman"/>
          <w:color w:val="000000"/>
          <w:sz w:val="24"/>
          <w:u w:val="single"/>
        </w:rPr>
        <w:t xml:space="preserve">See Attached List </w:t>
      </w:r>
    </w:p>
    <w:p w14:paraId="1959F11B" w14:textId="77777777" w:rsidR="00001BC3" w:rsidRDefault="00857A41">
      <w:pPr>
        <w:spacing w:before="285" w:line="283" w:lineRule="exact"/>
        <w:textAlignment w:val="baseline"/>
        <w:rPr>
          <w:rFonts w:eastAsia="Times New Roman"/>
          <w:i/>
          <w:color w:val="000000"/>
          <w:spacing w:val="-9"/>
          <w:sz w:val="25"/>
        </w:rPr>
      </w:pPr>
      <w:r>
        <w:rPr>
          <w:rFonts w:eastAsia="Times New Roman"/>
          <w:i/>
          <w:color w:val="000000"/>
          <w:spacing w:val="-9"/>
          <w:sz w:val="25"/>
        </w:rPr>
        <w:t xml:space="preserve">Note: Corix also provides sewer service under CCN No. 21081 for </w:t>
      </w:r>
      <w:proofErr w:type="spellStart"/>
      <w:r>
        <w:rPr>
          <w:rFonts w:eastAsia="Times New Roman"/>
          <w:i/>
          <w:color w:val="000000"/>
          <w:spacing w:val="-9"/>
          <w:sz w:val="25"/>
        </w:rPr>
        <w:t>Alleyton</w:t>
      </w:r>
      <w:proofErr w:type="spellEnd"/>
      <w:r>
        <w:rPr>
          <w:rFonts w:eastAsia="Times New Roman"/>
          <w:i/>
          <w:color w:val="000000"/>
          <w:spacing w:val="-9"/>
          <w:sz w:val="25"/>
        </w:rPr>
        <w:t xml:space="preserve"> (Colorado), Camp Swift (Bastrop), </w:t>
      </w:r>
      <w:proofErr w:type="spellStart"/>
      <w:r>
        <w:rPr>
          <w:rFonts w:eastAsia="Times New Roman"/>
          <w:i/>
          <w:color w:val="000000"/>
          <w:spacing w:val="-9"/>
          <w:sz w:val="25"/>
        </w:rPr>
        <w:t>Lometa</w:t>
      </w:r>
      <w:proofErr w:type="spellEnd"/>
      <w:r>
        <w:rPr>
          <w:rFonts w:eastAsia="Times New Roman"/>
          <w:i/>
          <w:color w:val="000000"/>
          <w:spacing w:val="-9"/>
          <w:sz w:val="25"/>
        </w:rPr>
        <w:t xml:space="preserve"> (Lampasas), McKinney Roughs (Bastrop), Matagorda Dunes (Matagorda), Ridge Harbor (Burnet), and Windmill Ranch (Bastrop).</w:t>
      </w:r>
    </w:p>
    <w:p w14:paraId="1959F11C" w14:textId="77777777" w:rsidR="00001BC3" w:rsidRDefault="00857A41">
      <w:pPr>
        <w:spacing w:before="302" w:line="273" w:lineRule="exact"/>
        <w:jc w:val="center"/>
        <w:textAlignment w:val="baseline"/>
        <w:rPr>
          <w:rFonts w:eastAsia="Times New Roman"/>
          <w:b/>
          <w:color w:val="000000"/>
          <w:spacing w:val="-1"/>
          <w:sz w:val="24"/>
          <w:u w:val="single"/>
        </w:rPr>
      </w:pPr>
      <w:r>
        <w:rPr>
          <w:rFonts w:eastAsia="Times New Roman"/>
          <w:b/>
          <w:color w:val="000000"/>
          <w:spacing w:val="-1"/>
          <w:sz w:val="24"/>
          <w:u w:val="single"/>
        </w:rPr>
        <w:t>TABLE OF CONTENTS</w:t>
      </w:r>
    </w:p>
    <w:p w14:paraId="1959F11D" w14:textId="77777777" w:rsidR="00001BC3" w:rsidRDefault="00857A41">
      <w:pPr>
        <w:spacing w:before="236" w:line="283" w:lineRule="exact"/>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1959F11E" w14:textId="77777777" w:rsidR="00001BC3" w:rsidRDefault="00857A41">
      <w:pPr>
        <w:tabs>
          <w:tab w:val="right" w:leader="dot" w:pos="8640"/>
        </w:tabs>
        <w:spacing w:before="293" w:line="273" w:lineRule="exact"/>
        <w:ind w:left="720"/>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t>2</w:t>
      </w:r>
    </w:p>
    <w:p w14:paraId="1959F11F" w14:textId="2FCF4B45" w:rsidR="00001BC3" w:rsidRDefault="00857A41">
      <w:pPr>
        <w:tabs>
          <w:tab w:val="right" w:leader="dot" w:pos="8640"/>
        </w:tabs>
        <w:spacing w:before="11" w:line="273" w:lineRule="exact"/>
        <w:ind w:left="720"/>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130337">
        <w:rPr>
          <w:rFonts w:eastAsia="Times New Roman"/>
          <w:color w:val="000000"/>
          <w:sz w:val="24"/>
        </w:rPr>
        <w:t>4</w:t>
      </w:r>
    </w:p>
    <w:p w14:paraId="1959F120" w14:textId="33E5F50D" w:rsidR="00001BC3" w:rsidRDefault="00857A41">
      <w:pPr>
        <w:tabs>
          <w:tab w:val="right" w:leader="dot" w:pos="8640"/>
        </w:tabs>
        <w:spacing w:before="10" w:line="273" w:lineRule="exact"/>
        <w:ind w:left="720"/>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t>1</w:t>
      </w:r>
      <w:r w:rsidR="00130337">
        <w:rPr>
          <w:rFonts w:eastAsia="Times New Roman"/>
          <w:color w:val="000000"/>
          <w:sz w:val="24"/>
        </w:rPr>
        <w:t>6</w:t>
      </w:r>
      <w:r w:rsidR="00FB1B4D">
        <w:rPr>
          <w:rFonts w:eastAsia="Times New Roman"/>
          <w:color w:val="000000"/>
          <w:sz w:val="24"/>
        </w:rPr>
        <w:t xml:space="preserve"> </w:t>
      </w:r>
      <w:r w:rsidR="00C63880">
        <w:rPr>
          <w:rFonts w:eastAsia="Times New Roman"/>
          <w:color w:val="000000"/>
          <w:sz w:val="24"/>
        </w:rPr>
        <w:t xml:space="preserve"> </w:t>
      </w:r>
    </w:p>
    <w:p w14:paraId="1959F121" w14:textId="77777777" w:rsidR="00001BC3" w:rsidRDefault="00857A41">
      <w:pPr>
        <w:spacing w:before="283" w:line="283" w:lineRule="exact"/>
        <w:ind w:left="720"/>
        <w:textAlignment w:val="baseline"/>
        <w:rPr>
          <w:rFonts w:eastAsia="Times New Roman"/>
          <w:color w:val="000000"/>
          <w:sz w:val="24"/>
        </w:rPr>
      </w:pPr>
      <w:r>
        <w:rPr>
          <w:rFonts w:eastAsia="Times New Roman"/>
          <w:color w:val="000000"/>
          <w:sz w:val="24"/>
        </w:rPr>
        <w:t xml:space="preserve">APPENDIX A -- DROUGHT CONTINGENCY PLAN </w:t>
      </w:r>
      <w:r>
        <w:rPr>
          <w:rFonts w:eastAsia="Times New Roman"/>
          <w:color w:val="000000"/>
          <w:sz w:val="24"/>
        </w:rPr>
        <w:br/>
        <w:t>APPENDIX B -- SAMPLE SERVICE AGREEMENT</w:t>
      </w:r>
    </w:p>
    <w:p w14:paraId="1B475969" w14:textId="77777777" w:rsidR="00857A41" w:rsidRDefault="00857A41" w:rsidP="00857A41">
      <w:pPr>
        <w:spacing w:before="15" w:line="273" w:lineRule="exact"/>
        <w:jc w:val="center"/>
        <w:textAlignment w:val="baseline"/>
        <w:rPr>
          <w:rFonts w:eastAsia="Times New Roman"/>
          <w:b/>
          <w:color w:val="000000"/>
          <w:spacing w:val="-1"/>
          <w:sz w:val="24"/>
        </w:rPr>
      </w:pPr>
    </w:p>
    <w:p w14:paraId="1885D69B" w14:textId="77777777" w:rsidR="00307CF9" w:rsidRDefault="00307CF9" w:rsidP="00857A41">
      <w:pPr>
        <w:spacing w:before="15" w:line="273" w:lineRule="exact"/>
        <w:jc w:val="center"/>
        <w:textAlignment w:val="baseline"/>
        <w:rPr>
          <w:rFonts w:eastAsia="Times New Roman"/>
          <w:color w:val="000000"/>
          <w:sz w:val="24"/>
        </w:rPr>
      </w:pPr>
    </w:p>
    <w:p w14:paraId="181139DA" w14:textId="52517D79" w:rsidR="00857A41" w:rsidRDefault="00857A41" w:rsidP="00857A41">
      <w:pPr>
        <w:spacing w:before="15" w:line="273" w:lineRule="exact"/>
        <w:jc w:val="center"/>
        <w:textAlignment w:val="baseline"/>
        <w:rPr>
          <w:rFonts w:eastAsia="Times New Roman"/>
          <w:color w:val="000000"/>
          <w:sz w:val="24"/>
        </w:rPr>
      </w:pPr>
      <w:r>
        <w:rPr>
          <w:rFonts w:eastAsia="Times New Roman"/>
          <w:color w:val="000000"/>
          <w:sz w:val="24"/>
        </w:rPr>
        <w:lastRenderedPageBreak/>
        <w:t>Corix Utilities (Texas) Inc.</w:t>
      </w:r>
    </w:p>
    <w:p w14:paraId="67E511DF" w14:textId="77777777" w:rsidR="00857A41" w:rsidRDefault="00857A41" w:rsidP="00857A41">
      <w:pPr>
        <w:spacing w:before="10" w:after="264" w:line="273" w:lineRule="exact"/>
        <w:jc w:val="center"/>
        <w:textAlignment w:val="baseline"/>
        <w:rPr>
          <w:rFonts w:eastAsia="Times New Roman"/>
          <w:color w:val="000000"/>
          <w:spacing w:val="-1"/>
          <w:sz w:val="24"/>
        </w:rPr>
      </w:pPr>
      <w:r>
        <w:rPr>
          <w:rFonts w:eastAsia="Times New Roman"/>
          <w:color w:val="000000"/>
          <w:spacing w:val="-1"/>
          <w:sz w:val="24"/>
        </w:rPr>
        <w:t>LIST OF SUBDIVISIONS AND SYSTEMS</w:t>
      </w:r>
    </w:p>
    <w:tbl>
      <w:tblPr>
        <w:tblW w:w="9753" w:type="dxa"/>
        <w:tblInd w:w="14" w:type="dxa"/>
        <w:tblLayout w:type="fixed"/>
        <w:tblCellMar>
          <w:left w:w="0" w:type="dxa"/>
          <w:right w:w="0" w:type="dxa"/>
        </w:tblCellMar>
        <w:tblLook w:val="04A0" w:firstRow="1" w:lastRow="0" w:firstColumn="1" w:lastColumn="0" w:noHBand="0" w:noVBand="1"/>
      </w:tblPr>
      <w:tblGrid>
        <w:gridCol w:w="3355"/>
        <w:gridCol w:w="1978"/>
        <w:gridCol w:w="2433"/>
        <w:gridCol w:w="1987"/>
      </w:tblGrid>
      <w:tr w:rsidR="00857A41" w14:paraId="0833357D"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59EB8242" w14:textId="77777777" w:rsidR="00857A41" w:rsidRDefault="00857A41" w:rsidP="000F53FA">
            <w:pPr>
              <w:spacing w:after="129" w:line="273" w:lineRule="exact"/>
              <w:ind w:left="110"/>
              <w:textAlignment w:val="baseline"/>
              <w:rPr>
                <w:rFonts w:eastAsia="Times New Roman"/>
                <w:b/>
                <w:color w:val="000000"/>
                <w:sz w:val="24"/>
              </w:rPr>
            </w:pPr>
            <w:r>
              <w:rPr>
                <w:rFonts w:eastAsia="Times New Roman"/>
                <w:b/>
                <w:color w:val="000000"/>
                <w:sz w:val="24"/>
              </w:rPr>
              <w:t>System Name</w:t>
            </w:r>
          </w:p>
        </w:tc>
        <w:tc>
          <w:tcPr>
            <w:tcW w:w="1978" w:type="dxa"/>
            <w:tcBorders>
              <w:top w:val="single" w:sz="5" w:space="0" w:color="000000"/>
              <w:left w:val="single" w:sz="5" w:space="0" w:color="000000"/>
              <w:bottom w:val="single" w:sz="5" w:space="0" w:color="000000"/>
              <w:right w:val="single" w:sz="5" w:space="0" w:color="000000"/>
            </w:tcBorders>
          </w:tcPr>
          <w:p w14:paraId="3AF10D8C" w14:textId="77777777" w:rsidR="00857A41" w:rsidRDefault="00857A41" w:rsidP="000F53FA">
            <w:pPr>
              <w:spacing w:after="129" w:line="273" w:lineRule="exact"/>
              <w:ind w:left="115"/>
              <w:textAlignment w:val="baseline"/>
              <w:rPr>
                <w:rFonts w:eastAsia="Times New Roman"/>
                <w:b/>
                <w:color w:val="000000"/>
                <w:sz w:val="24"/>
              </w:rPr>
            </w:pPr>
            <w:r>
              <w:rPr>
                <w:rFonts w:eastAsia="Times New Roman"/>
                <w:b/>
                <w:color w:val="000000"/>
                <w:sz w:val="24"/>
              </w:rPr>
              <w:t>PWS ID No.</w:t>
            </w:r>
          </w:p>
        </w:tc>
        <w:tc>
          <w:tcPr>
            <w:tcW w:w="2433" w:type="dxa"/>
            <w:tcBorders>
              <w:top w:val="single" w:sz="5" w:space="0" w:color="000000"/>
              <w:left w:val="single" w:sz="5" w:space="0" w:color="000000"/>
              <w:bottom w:val="single" w:sz="5" w:space="0" w:color="000000"/>
              <w:right w:val="single" w:sz="5" w:space="0" w:color="000000"/>
            </w:tcBorders>
          </w:tcPr>
          <w:p w14:paraId="4CA17918" w14:textId="77777777" w:rsidR="00857A41" w:rsidRDefault="00857A41" w:rsidP="000F53FA">
            <w:pPr>
              <w:spacing w:after="129" w:line="273" w:lineRule="exact"/>
              <w:ind w:left="110"/>
              <w:textAlignment w:val="baseline"/>
              <w:rPr>
                <w:rFonts w:eastAsia="Times New Roman"/>
                <w:b/>
                <w:color w:val="000000"/>
                <w:sz w:val="24"/>
              </w:rPr>
            </w:pPr>
            <w:r>
              <w:rPr>
                <w:rFonts w:eastAsia="Times New Roman"/>
                <w:b/>
                <w:color w:val="000000"/>
                <w:sz w:val="24"/>
              </w:rPr>
              <w:t>County</w:t>
            </w:r>
          </w:p>
        </w:tc>
        <w:tc>
          <w:tcPr>
            <w:tcW w:w="1987" w:type="dxa"/>
            <w:tcBorders>
              <w:top w:val="single" w:sz="5" w:space="0" w:color="000000"/>
              <w:left w:val="single" w:sz="5" w:space="0" w:color="000000"/>
              <w:bottom w:val="single" w:sz="5" w:space="0" w:color="000000"/>
              <w:right w:val="single" w:sz="5" w:space="0" w:color="000000"/>
            </w:tcBorders>
          </w:tcPr>
          <w:p w14:paraId="69AF6143" w14:textId="77777777" w:rsidR="00857A41" w:rsidRDefault="00857A41" w:rsidP="000F53FA">
            <w:pPr>
              <w:spacing w:after="129" w:line="273" w:lineRule="exact"/>
              <w:ind w:left="115"/>
              <w:textAlignment w:val="baseline"/>
              <w:rPr>
                <w:rFonts w:eastAsia="Times New Roman"/>
                <w:b/>
                <w:color w:val="000000"/>
                <w:sz w:val="24"/>
              </w:rPr>
            </w:pPr>
            <w:r>
              <w:rPr>
                <w:rFonts w:eastAsia="Times New Roman"/>
                <w:b/>
                <w:color w:val="000000"/>
                <w:sz w:val="24"/>
              </w:rPr>
              <w:t>Rate page</w:t>
            </w:r>
          </w:p>
        </w:tc>
      </w:tr>
      <w:tr w:rsidR="00857A41" w14:paraId="60944862"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2F97B056"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Bonanza Beach</w:t>
            </w:r>
          </w:p>
        </w:tc>
        <w:tc>
          <w:tcPr>
            <w:tcW w:w="1978" w:type="dxa"/>
            <w:tcBorders>
              <w:top w:val="single" w:sz="5" w:space="0" w:color="000000"/>
              <w:left w:val="single" w:sz="5" w:space="0" w:color="000000"/>
              <w:bottom w:val="single" w:sz="5" w:space="0" w:color="000000"/>
              <w:right w:val="single" w:sz="5" w:space="0" w:color="000000"/>
            </w:tcBorders>
          </w:tcPr>
          <w:p w14:paraId="6954A85C"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0270018</w:t>
            </w:r>
          </w:p>
        </w:tc>
        <w:tc>
          <w:tcPr>
            <w:tcW w:w="2433" w:type="dxa"/>
            <w:tcBorders>
              <w:top w:val="single" w:sz="5" w:space="0" w:color="000000"/>
              <w:left w:val="single" w:sz="5" w:space="0" w:color="000000"/>
              <w:bottom w:val="single" w:sz="5" w:space="0" w:color="000000"/>
              <w:right w:val="single" w:sz="5" w:space="0" w:color="000000"/>
            </w:tcBorders>
          </w:tcPr>
          <w:p w14:paraId="6FCBB872"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Burnet</w:t>
            </w:r>
          </w:p>
        </w:tc>
        <w:tc>
          <w:tcPr>
            <w:tcW w:w="1987" w:type="dxa"/>
            <w:tcBorders>
              <w:top w:val="single" w:sz="5" w:space="0" w:color="000000"/>
              <w:left w:val="single" w:sz="5" w:space="0" w:color="000000"/>
              <w:bottom w:val="single" w:sz="5" w:space="0" w:color="000000"/>
              <w:right w:val="single" w:sz="5" w:space="0" w:color="000000"/>
            </w:tcBorders>
          </w:tcPr>
          <w:p w14:paraId="756FE43F"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2</w:t>
            </w:r>
          </w:p>
        </w:tc>
      </w:tr>
      <w:tr w:rsidR="00857A41" w14:paraId="73164405"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5E6A5C15" w14:textId="446B1BDE" w:rsidR="00857A41" w:rsidRDefault="00857A41" w:rsidP="00857A41">
            <w:pPr>
              <w:spacing w:after="129" w:line="273" w:lineRule="exact"/>
              <w:ind w:left="110"/>
              <w:textAlignment w:val="baseline"/>
              <w:rPr>
                <w:rFonts w:eastAsia="Times New Roman"/>
                <w:color w:val="000000"/>
                <w:sz w:val="24"/>
              </w:rPr>
            </w:pPr>
            <w:r w:rsidRPr="00EB5466">
              <w:t>Buena Vista</w:t>
            </w:r>
          </w:p>
        </w:tc>
        <w:tc>
          <w:tcPr>
            <w:tcW w:w="1978" w:type="dxa"/>
            <w:tcBorders>
              <w:top w:val="single" w:sz="5" w:space="0" w:color="000000"/>
              <w:left w:val="single" w:sz="5" w:space="0" w:color="000000"/>
              <w:bottom w:val="single" w:sz="5" w:space="0" w:color="000000"/>
              <w:right w:val="single" w:sz="5" w:space="0" w:color="000000"/>
            </w:tcBorders>
          </w:tcPr>
          <w:p w14:paraId="315B88B1" w14:textId="5C18E59E" w:rsidR="00857A41" w:rsidRDefault="00857A41" w:rsidP="00857A41">
            <w:pPr>
              <w:spacing w:after="129" w:line="273" w:lineRule="exact"/>
              <w:ind w:left="115"/>
              <w:textAlignment w:val="baseline"/>
              <w:rPr>
                <w:rFonts w:eastAsia="Times New Roman"/>
                <w:color w:val="000000"/>
                <w:sz w:val="24"/>
              </w:rPr>
            </w:pPr>
            <w:r w:rsidRPr="00EB5466">
              <w:t>0270008</w:t>
            </w:r>
          </w:p>
        </w:tc>
        <w:tc>
          <w:tcPr>
            <w:tcW w:w="2433" w:type="dxa"/>
            <w:tcBorders>
              <w:top w:val="single" w:sz="5" w:space="0" w:color="000000"/>
              <w:left w:val="single" w:sz="5" w:space="0" w:color="000000"/>
              <w:bottom w:val="single" w:sz="5" w:space="0" w:color="000000"/>
              <w:right w:val="single" w:sz="5" w:space="0" w:color="000000"/>
            </w:tcBorders>
          </w:tcPr>
          <w:p w14:paraId="1F97B9D5" w14:textId="422DD3A9" w:rsidR="00857A41" w:rsidRDefault="00857A41" w:rsidP="00857A41">
            <w:pPr>
              <w:spacing w:after="129" w:line="273" w:lineRule="exact"/>
              <w:ind w:left="110"/>
              <w:textAlignment w:val="baseline"/>
              <w:rPr>
                <w:rFonts w:eastAsia="Times New Roman"/>
                <w:color w:val="000000"/>
                <w:sz w:val="24"/>
              </w:rPr>
            </w:pPr>
            <w:r w:rsidRPr="00EB5466">
              <w:t>Burnet</w:t>
            </w:r>
          </w:p>
        </w:tc>
        <w:tc>
          <w:tcPr>
            <w:tcW w:w="1987" w:type="dxa"/>
            <w:tcBorders>
              <w:top w:val="single" w:sz="5" w:space="0" w:color="000000"/>
              <w:left w:val="single" w:sz="5" w:space="0" w:color="000000"/>
              <w:bottom w:val="single" w:sz="5" w:space="0" w:color="000000"/>
              <w:right w:val="single" w:sz="5" w:space="0" w:color="000000"/>
            </w:tcBorders>
          </w:tcPr>
          <w:p w14:paraId="1AC0D774" w14:textId="731DDE7F" w:rsidR="00857A41" w:rsidRDefault="00857A41" w:rsidP="00857A41">
            <w:pPr>
              <w:spacing w:after="129" w:line="273" w:lineRule="exact"/>
              <w:ind w:left="115"/>
              <w:textAlignment w:val="baseline"/>
              <w:rPr>
                <w:rFonts w:eastAsia="Times New Roman"/>
                <w:color w:val="000000"/>
                <w:sz w:val="24"/>
              </w:rPr>
            </w:pPr>
            <w:r w:rsidRPr="00EB5466">
              <w:t>3</w:t>
            </w:r>
          </w:p>
        </w:tc>
      </w:tr>
      <w:tr w:rsidR="00857A41" w14:paraId="6E33268C"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33A9CF6A"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Lake Buchanan</w:t>
            </w:r>
          </w:p>
        </w:tc>
        <w:tc>
          <w:tcPr>
            <w:tcW w:w="1978" w:type="dxa"/>
            <w:tcBorders>
              <w:top w:val="single" w:sz="5" w:space="0" w:color="000000"/>
              <w:left w:val="single" w:sz="5" w:space="0" w:color="000000"/>
              <w:bottom w:val="single" w:sz="5" w:space="0" w:color="000000"/>
              <w:right w:val="single" w:sz="5" w:space="0" w:color="000000"/>
            </w:tcBorders>
          </w:tcPr>
          <w:p w14:paraId="1486D9FF"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1500037</w:t>
            </w:r>
          </w:p>
        </w:tc>
        <w:tc>
          <w:tcPr>
            <w:tcW w:w="2433" w:type="dxa"/>
            <w:tcBorders>
              <w:top w:val="single" w:sz="5" w:space="0" w:color="000000"/>
              <w:left w:val="single" w:sz="5" w:space="0" w:color="000000"/>
              <w:bottom w:val="single" w:sz="5" w:space="0" w:color="000000"/>
              <w:right w:val="single" w:sz="5" w:space="0" w:color="000000"/>
            </w:tcBorders>
          </w:tcPr>
          <w:p w14:paraId="1465BFDD"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Burnet</w:t>
            </w:r>
          </w:p>
        </w:tc>
        <w:tc>
          <w:tcPr>
            <w:tcW w:w="1987" w:type="dxa"/>
            <w:tcBorders>
              <w:top w:val="single" w:sz="5" w:space="0" w:color="000000"/>
              <w:left w:val="single" w:sz="5" w:space="0" w:color="000000"/>
              <w:bottom w:val="single" w:sz="5" w:space="0" w:color="000000"/>
              <w:right w:val="single" w:sz="5" w:space="0" w:color="000000"/>
            </w:tcBorders>
          </w:tcPr>
          <w:p w14:paraId="1E7E4BEB"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2</w:t>
            </w:r>
          </w:p>
        </w:tc>
      </w:tr>
      <w:tr w:rsidR="00857A41" w14:paraId="14F82F6D" w14:textId="77777777" w:rsidTr="00857A41">
        <w:trPr>
          <w:trHeight w:hRule="exact" w:val="436"/>
        </w:trPr>
        <w:tc>
          <w:tcPr>
            <w:tcW w:w="3355" w:type="dxa"/>
            <w:tcBorders>
              <w:top w:val="single" w:sz="5" w:space="0" w:color="000000"/>
              <w:left w:val="single" w:sz="5" w:space="0" w:color="000000"/>
              <w:bottom w:val="single" w:sz="5" w:space="0" w:color="000000"/>
              <w:right w:val="single" w:sz="5" w:space="0" w:color="000000"/>
            </w:tcBorders>
          </w:tcPr>
          <w:p w14:paraId="3B5AC132" w14:textId="77777777" w:rsidR="00857A41" w:rsidRDefault="00857A41" w:rsidP="000F53FA">
            <w:pPr>
              <w:spacing w:after="144" w:line="273" w:lineRule="exact"/>
              <w:ind w:left="110"/>
              <w:textAlignment w:val="baseline"/>
              <w:rPr>
                <w:rFonts w:eastAsia="Times New Roman"/>
                <w:color w:val="000000"/>
                <w:sz w:val="24"/>
              </w:rPr>
            </w:pPr>
            <w:proofErr w:type="spellStart"/>
            <w:r>
              <w:rPr>
                <w:rFonts w:eastAsia="Times New Roman"/>
                <w:color w:val="000000"/>
                <w:sz w:val="24"/>
              </w:rPr>
              <w:t>Lometa</w:t>
            </w:r>
            <w:proofErr w:type="spellEnd"/>
          </w:p>
        </w:tc>
        <w:tc>
          <w:tcPr>
            <w:tcW w:w="1978" w:type="dxa"/>
            <w:tcBorders>
              <w:top w:val="single" w:sz="5" w:space="0" w:color="000000"/>
              <w:left w:val="single" w:sz="5" w:space="0" w:color="000000"/>
              <w:bottom w:val="single" w:sz="5" w:space="0" w:color="000000"/>
              <w:right w:val="single" w:sz="5" w:space="0" w:color="000000"/>
            </w:tcBorders>
          </w:tcPr>
          <w:p w14:paraId="23B26A37" w14:textId="77777777" w:rsidR="00857A41" w:rsidRDefault="00857A41" w:rsidP="000F53FA">
            <w:pPr>
              <w:spacing w:after="144" w:line="273" w:lineRule="exact"/>
              <w:ind w:left="115"/>
              <w:textAlignment w:val="baseline"/>
              <w:rPr>
                <w:rFonts w:eastAsia="Times New Roman"/>
                <w:color w:val="000000"/>
                <w:sz w:val="24"/>
              </w:rPr>
            </w:pPr>
            <w:r>
              <w:rPr>
                <w:rFonts w:eastAsia="Times New Roman"/>
                <w:color w:val="000000"/>
                <w:sz w:val="24"/>
              </w:rPr>
              <w:t>1410002</w:t>
            </w:r>
          </w:p>
        </w:tc>
        <w:tc>
          <w:tcPr>
            <w:tcW w:w="2433" w:type="dxa"/>
            <w:tcBorders>
              <w:top w:val="single" w:sz="5" w:space="0" w:color="000000"/>
              <w:left w:val="single" w:sz="5" w:space="0" w:color="000000"/>
              <w:bottom w:val="single" w:sz="5" w:space="0" w:color="000000"/>
              <w:right w:val="single" w:sz="5" w:space="0" w:color="000000"/>
            </w:tcBorders>
          </w:tcPr>
          <w:p w14:paraId="0EA18BA9" w14:textId="77777777" w:rsidR="00857A41" w:rsidRDefault="00857A41" w:rsidP="000F53FA">
            <w:pPr>
              <w:spacing w:after="144" w:line="273" w:lineRule="exact"/>
              <w:ind w:left="110"/>
              <w:textAlignment w:val="baseline"/>
              <w:rPr>
                <w:rFonts w:eastAsia="Times New Roman"/>
                <w:color w:val="000000"/>
                <w:sz w:val="24"/>
              </w:rPr>
            </w:pPr>
            <w:r>
              <w:rPr>
                <w:rFonts w:eastAsia="Times New Roman"/>
                <w:color w:val="000000"/>
                <w:sz w:val="24"/>
              </w:rPr>
              <w:t>Lampasas</w:t>
            </w:r>
          </w:p>
        </w:tc>
        <w:tc>
          <w:tcPr>
            <w:tcW w:w="1987" w:type="dxa"/>
            <w:tcBorders>
              <w:top w:val="single" w:sz="5" w:space="0" w:color="000000"/>
              <w:left w:val="single" w:sz="5" w:space="0" w:color="000000"/>
              <w:bottom w:val="single" w:sz="5" w:space="0" w:color="000000"/>
              <w:right w:val="single" w:sz="5" w:space="0" w:color="000000"/>
            </w:tcBorders>
          </w:tcPr>
          <w:p w14:paraId="66779767" w14:textId="77777777" w:rsidR="00857A41" w:rsidRDefault="00857A41" w:rsidP="000F53FA">
            <w:pPr>
              <w:spacing w:after="144" w:line="273" w:lineRule="exact"/>
              <w:ind w:left="115"/>
              <w:textAlignment w:val="baseline"/>
              <w:rPr>
                <w:rFonts w:eastAsia="Times New Roman"/>
                <w:color w:val="000000"/>
                <w:sz w:val="24"/>
              </w:rPr>
            </w:pPr>
            <w:r>
              <w:rPr>
                <w:rFonts w:eastAsia="Times New Roman"/>
                <w:color w:val="000000"/>
                <w:sz w:val="24"/>
              </w:rPr>
              <w:t>2</w:t>
            </w:r>
          </w:p>
        </w:tc>
      </w:tr>
      <w:tr w:rsidR="00857A41" w14:paraId="0C16EF2C"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10401662" w14:textId="77777777" w:rsidR="00857A41" w:rsidRDefault="00857A41" w:rsidP="000F53FA">
            <w:pPr>
              <w:spacing w:after="140" w:line="273" w:lineRule="exact"/>
              <w:ind w:left="110"/>
              <w:textAlignment w:val="baseline"/>
              <w:rPr>
                <w:rFonts w:eastAsia="Times New Roman"/>
                <w:color w:val="000000"/>
                <w:sz w:val="24"/>
              </w:rPr>
            </w:pPr>
            <w:r>
              <w:rPr>
                <w:rFonts w:eastAsia="Times New Roman"/>
                <w:color w:val="000000"/>
                <w:sz w:val="24"/>
              </w:rPr>
              <w:t>Paradise Point</w:t>
            </w:r>
          </w:p>
        </w:tc>
        <w:tc>
          <w:tcPr>
            <w:tcW w:w="1978" w:type="dxa"/>
            <w:tcBorders>
              <w:top w:val="single" w:sz="5" w:space="0" w:color="000000"/>
              <w:left w:val="single" w:sz="5" w:space="0" w:color="000000"/>
              <w:bottom w:val="single" w:sz="5" w:space="0" w:color="000000"/>
              <w:right w:val="single" w:sz="5" w:space="0" w:color="000000"/>
            </w:tcBorders>
          </w:tcPr>
          <w:p w14:paraId="05A76068" w14:textId="77777777" w:rsidR="00857A41" w:rsidRDefault="00857A41" w:rsidP="000F53FA">
            <w:pPr>
              <w:spacing w:after="140" w:line="273" w:lineRule="exact"/>
              <w:ind w:left="115"/>
              <w:textAlignment w:val="baseline"/>
              <w:rPr>
                <w:rFonts w:eastAsia="Times New Roman"/>
                <w:color w:val="000000"/>
                <w:sz w:val="24"/>
              </w:rPr>
            </w:pPr>
            <w:r>
              <w:rPr>
                <w:rFonts w:eastAsia="Times New Roman"/>
                <w:color w:val="000000"/>
                <w:sz w:val="24"/>
              </w:rPr>
              <w:t>1500008</w:t>
            </w:r>
          </w:p>
        </w:tc>
        <w:tc>
          <w:tcPr>
            <w:tcW w:w="2433" w:type="dxa"/>
            <w:tcBorders>
              <w:top w:val="single" w:sz="5" w:space="0" w:color="000000"/>
              <w:left w:val="single" w:sz="5" w:space="0" w:color="000000"/>
              <w:bottom w:val="single" w:sz="5" w:space="0" w:color="000000"/>
              <w:right w:val="single" w:sz="5" w:space="0" w:color="000000"/>
            </w:tcBorders>
          </w:tcPr>
          <w:p w14:paraId="012A2F1B" w14:textId="77777777" w:rsidR="00857A41" w:rsidRDefault="00857A41" w:rsidP="000F53FA">
            <w:pPr>
              <w:spacing w:after="140" w:line="273" w:lineRule="exact"/>
              <w:ind w:left="110"/>
              <w:textAlignment w:val="baseline"/>
              <w:rPr>
                <w:rFonts w:eastAsia="Times New Roman"/>
                <w:color w:val="000000"/>
                <w:sz w:val="24"/>
              </w:rPr>
            </w:pPr>
            <w:r>
              <w:rPr>
                <w:rFonts w:eastAsia="Times New Roman"/>
                <w:color w:val="000000"/>
                <w:sz w:val="24"/>
              </w:rPr>
              <w:t>Llano</w:t>
            </w:r>
          </w:p>
        </w:tc>
        <w:tc>
          <w:tcPr>
            <w:tcW w:w="1987" w:type="dxa"/>
            <w:tcBorders>
              <w:top w:val="single" w:sz="5" w:space="0" w:color="000000"/>
              <w:left w:val="single" w:sz="5" w:space="0" w:color="000000"/>
              <w:bottom w:val="single" w:sz="5" w:space="0" w:color="000000"/>
              <w:right w:val="single" w:sz="5" w:space="0" w:color="000000"/>
            </w:tcBorders>
          </w:tcPr>
          <w:p w14:paraId="4A5DD090" w14:textId="77777777" w:rsidR="00857A41" w:rsidRDefault="00857A41" w:rsidP="000F53FA">
            <w:pPr>
              <w:spacing w:after="140" w:line="273" w:lineRule="exact"/>
              <w:ind w:left="115"/>
              <w:textAlignment w:val="baseline"/>
              <w:rPr>
                <w:rFonts w:eastAsia="Times New Roman"/>
                <w:color w:val="000000"/>
                <w:sz w:val="24"/>
              </w:rPr>
            </w:pPr>
            <w:r>
              <w:rPr>
                <w:rFonts w:eastAsia="Times New Roman"/>
                <w:color w:val="000000"/>
                <w:sz w:val="24"/>
              </w:rPr>
              <w:t>2</w:t>
            </w:r>
          </w:p>
        </w:tc>
      </w:tr>
      <w:tr w:rsidR="00857A41" w14:paraId="7D085546"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66E2152B" w14:textId="77777777" w:rsidR="00857A41" w:rsidRDefault="00857A41" w:rsidP="000F53FA">
            <w:pPr>
              <w:spacing w:after="135" w:line="273" w:lineRule="exact"/>
              <w:ind w:left="110"/>
              <w:textAlignment w:val="baseline"/>
              <w:rPr>
                <w:rFonts w:eastAsia="Times New Roman"/>
                <w:color w:val="000000"/>
                <w:sz w:val="24"/>
              </w:rPr>
            </w:pPr>
            <w:r>
              <w:rPr>
                <w:rFonts w:eastAsia="Times New Roman"/>
                <w:color w:val="000000"/>
                <w:sz w:val="24"/>
              </w:rPr>
              <w:t>Quail Creek</w:t>
            </w:r>
          </w:p>
        </w:tc>
        <w:tc>
          <w:tcPr>
            <w:tcW w:w="1978" w:type="dxa"/>
            <w:tcBorders>
              <w:top w:val="single" w:sz="5" w:space="0" w:color="000000"/>
              <w:left w:val="single" w:sz="5" w:space="0" w:color="000000"/>
              <w:bottom w:val="single" w:sz="5" w:space="0" w:color="000000"/>
              <w:right w:val="single" w:sz="5" w:space="0" w:color="000000"/>
            </w:tcBorders>
          </w:tcPr>
          <w:p w14:paraId="0A52F694" w14:textId="77777777" w:rsidR="00857A41" w:rsidRDefault="00857A41" w:rsidP="000F53FA">
            <w:pPr>
              <w:spacing w:after="135" w:line="273" w:lineRule="exact"/>
              <w:ind w:left="115"/>
              <w:textAlignment w:val="baseline"/>
              <w:rPr>
                <w:rFonts w:eastAsia="Times New Roman"/>
                <w:color w:val="000000"/>
                <w:sz w:val="24"/>
              </w:rPr>
            </w:pPr>
            <w:r>
              <w:rPr>
                <w:rFonts w:eastAsia="Times New Roman"/>
                <w:color w:val="000000"/>
                <w:sz w:val="24"/>
              </w:rPr>
              <w:t>0270078</w:t>
            </w:r>
          </w:p>
        </w:tc>
        <w:tc>
          <w:tcPr>
            <w:tcW w:w="2433" w:type="dxa"/>
            <w:tcBorders>
              <w:top w:val="single" w:sz="5" w:space="0" w:color="000000"/>
              <w:left w:val="single" w:sz="5" w:space="0" w:color="000000"/>
              <w:bottom w:val="single" w:sz="5" w:space="0" w:color="000000"/>
              <w:right w:val="single" w:sz="5" w:space="0" w:color="000000"/>
            </w:tcBorders>
          </w:tcPr>
          <w:p w14:paraId="2BCA4B15" w14:textId="77777777" w:rsidR="00857A41" w:rsidRDefault="00857A41" w:rsidP="000F53FA">
            <w:pPr>
              <w:spacing w:after="135" w:line="273" w:lineRule="exact"/>
              <w:ind w:left="110"/>
              <w:textAlignment w:val="baseline"/>
              <w:rPr>
                <w:rFonts w:eastAsia="Times New Roman"/>
                <w:color w:val="000000"/>
                <w:sz w:val="24"/>
              </w:rPr>
            </w:pPr>
            <w:r>
              <w:rPr>
                <w:rFonts w:eastAsia="Times New Roman"/>
                <w:color w:val="000000"/>
                <w:sz w:val="24"/>
              </w:rPr>
              <w:t>Burnet</w:t>
            </w:r>
          </w:p>
        </w:tc>
        <w:tc>
          <w:tcPr>
            <w:tcW w:w="1987" w:type="dxa"/>
            <w:tcBorders>
              <w:top w:val="single" w:sz="5" w:space="0" w:color="000000"/>
              <w:left w:val="single" w:sz="5" w:space="0" w:color="000000"/>
              <w:bottom w:val="single" w:sz="5" w:space="0" w:color="000000"/>
              <w:right w:val="single" w:sz="5" w:space="0" w:color="000000"/>
            </w:tcBorders>
          </w:tcPr>
          <w:p w14:paraId="0AAF2AC4" w14:textId="77777777" w:rsidR="00857A41" w:rsidRDefault="00857A41" w:rsidP="000F53FA">
            <w:pPr>
              <w:spacing w:after="135" w:line="273" w:lineRule="exact"/>
              <w:ind w:left="115"/>
              <w:textAlignment w:val="baseline"/>
              <w:rPr>
                <w:rFonts w:eastAsia="Times New Roman"/>
                <w:color w:val="000000"/>
                <w:sz w:val="24"/>
              </w:rPr>
            </w:pPr>
            <w:r>
              <w:rPr>
                <w:rFonts w:eastAsia="Times New Roman"/>
                <w:color w:val="000000"/>
                <w:sz w:val="24"/>
              </w:rPr>
              <w:t>2</w:t>
            </w:r>
          </w:p>
        </w:tc>
      </w:tr>
      <w:tr w:rsidR="00857A41" w14:paraId="4250D9BF"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43BC67D9" w14:textId="77777777" w:rsidR="00857A41" w:rsidRDefault="00857A41" w:rsidP="000F53FA">
            <w:pPr>
              <w:spacing w:after="135" w:line="273" w:lineRule="exact"/>
              <w:ind w:left="110"/>
              <w:textAlignment w:val="baseline"/>
              <w:rPr>
                <w:rFonts w:eastAsia="Times New Roman"/>
                <w:color w:val="000000"/>
                <w:sz w:val="24"/>
              </w:rPr>
            </w:pPr>
            <w:r>
              <w:rPr>
                <w:rFonts w:eastAsia="Times New Roman"/>
                <w:color w:val="000000"/>
                <w:sz w:val="24"/>
              </w:rPr>
              <w:t>Ridge Harbor</w:t>
            </w:r>
          </w:p>
        </w:tc>
        <w:tc>
          <w:tcPr>
            <w:tcW w:w="1978" w:type="dxa"/>
            <w:tcBorders>
              <w:top w:val="single" w:sz="5" w:space="0" w:color="000000"/>
              <w:left w:val="single" w:sz="5" w:space="0" w:color="000000"/>
              <w:bottom w:val="single" w:sz="5" w:space="0" w:color="000000"/>
              <w:right w:val="single" w:sz="5" w:space="0" w:color="000000"/>
            </w:tcBorders>
          </w:tcPr>
          <w:p w14:paraId="2DE8CEC5" w14:textId="77777777" w:rsidR="00857A41" w:rsidRDefault="00857A41" w:rsidP="000F53FA">
            <w:pPr>
              <w:spacing w:after="135" w:line="273" w:lineRule="exact"/>
              <w:ind w:left="115"/>
              <w:textAlignment w:val="baseline"/>
              <w:rPr>
                <w:rFonts w:eastAsia="Times New Roman"/>
                <w:color w:val="000000"/>
                <w:sz w:val="24"/>
              </w:rPr>
            </w:pPr>
            <w:r>
              <w:rPr>
                <w:rFonts w:eastAsia="Times New Roman"/>
                <w:color w:val="000000"/>
                <w:sz w:val="24"/>
              </w:rPr>
              <w:t>0270081</w:t>
            </w:r>
          </w:p>
        </w:tc>
        <w:tc>
          <w:tcPr>
            <w:tcW w:w="2433" w:type="dxa"/>
            <w:tcBorders>
              <w:top w:val="single" w:sz="5" w:space="0" w:color="000000"/>
              <w:left w:val="single" w:sz="5" w:space="0" w:color="000000"/>
              <w:bottom w:val="single" w:sz="5" w:space="0" w:color="000000"/>
              <w:right w:val="single" w:sz="5" w:space="0" w:color="000000"/>
            </w:tcBorders>
          </w:tcPr>
          <w:p w14:paraId="5751145C" w14:textId="77777777" w:rsidR="00857A41" w:rsidRDefault="00857A41" w:rsidP="000F53FA">
            <w:pPr>
              <w:spacing w:after="135" w:line="273" w:lineRule="exact"/>
              <w:ind w:left="110"/>
              <w:textAlignment w:val="baseline"/>
              <w:rPr>
                <w:rFonts w:eastAsia="Times New Roman"/>
                <w:color w:val="000000"/>
                <w:sz w:val="24"/>
              </w:rPr>
            </w:pPr>
            <w:r>
              <w:rPr>
                <w:rFonts w:eastAsia="Times New Roman"/>
                <w:color w:val="000000"/>
                <w:sz w:val="24"/>
              </w:rPr>
              <w:t>Burnet</w:t>
            </w:r>
          </w:p>
        </w:tc>
        <w:tc>
          <w:tcPr>
            <w:tcW w:w="1987" w:type="dxa"/>
            <w:tcBorders>
              <w:top w:val="single" w:sz="5" w:space="0" w:color="000000"/>
              <w:left w:val="single" w:sz="5" w:space="0" w:color="000000"/>
              <w:bottom w:val="single" w:sz="5" w:space="0" w:color="000000"/>
              <w:right w:val="single" w:sz="5" w:space="0" w:color="000000"/>
            </w:tcBorders>
          </w:tcPr>
          <w:p w14:paraId="5C87017C" w14:textId="77777777" w:rsidR="00857A41" w:rsidRDefault="00857A41" w:rsidP="000F53FA">
            <w:pPr>
              <w:spacing w:after="135" w:line="273" w:lineRule="exact"/>
              <w:ind w:left="115"/>
              <w:textAlignment w:val="baseline"/>
              <w:rPr>
                <w:rFonts w:eastAsia="Times New Roman"/>
                <w:color w:val="000000"/>
                <w:sz w:val="24"/>
              </w:rPr>
            </w:pPr>
            <w:r>
              <w:rPr>
                <w:rFonts w:eastAsia="Times New Roman"/>
                <w:color w:val="000000"/>
                <w:sz w:val="24"/>
              </w:rPr>
              <w:t>2</w:t>
            </w:r>
          </w:p>
        </w:tc>
      </w:tr>
      <w:tr w:rsidR="00857A41" w14:paraId="2113C3DA"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32BE5D36" w14:textId="77777777" w:rsidR="00857A41" w:rsidRDefault="00857A41" w:rsidP="000F53FA">
            <w:pPr>
              <w:spacing w:after="130" w:line="273" w:lineRule="exact"/>
              <w:ind w:left="110"/>
              <w:textAlignment w:val="baseline"/>
              <w:rPr>
                <w:rFonts w:eastAsia="Times New Roman"/>
                <w:color w:val="000000"/>
                <w:sz w:val="24"/>
              </w:rPr>
            </w:pPr>
            <w:r>
              <w:rPr>
                <w:rFonts w:eastAsia="Times New Roman"/>
                <w:color w:val="000000"/>
                <w:sz w:val="24"/>
              </w:rPr>
              <w:t>Sandy Harbor</w:t>
            </w:r>
          </w:p>
        </w:tc>
        <w:tc>
          <w:tcPr>
            <w:tcW w:w="1978" w:type="dxa"/>
            <w:tcBorders>
              <w:top w:val="single" w:sz="5" w:space="0" w:color="000000"/>
              <w:left w:val="single" w:sz="5" w:space="0" w:color="000000"/>
              <w:bottom w:val="single" w:sz="5" w:space="0" w:color="000000"/>
              <w:right w:val="single" w:sz="5" w:space="0" w:color="000000"/>
            </w:tcBorders>
          </w:tcPr>
          <w:p w14:paraId="4C0ABEE0" w14:textId="77777777" w:rsidR="00857A41" w:rsidRDefault="00857A41" w:rsidP="000F53FA">
            <w:pPr>
              <w:spacing w:after="130" w:line="273" w:lineRule="exact"/>
              <w:ind w:left="115"/>
              <w:textAlignment w:val="baseline"/>
              <w:rPr>
                <w:rFonts w:eastAsia="Times New Roman"/>
                <w:color w:val="000000"/>
                <w:sz w:val="24"/>
              </w:rPr>
            </w:pPr>
            <w:r>
              <w:rPr>
                <w:rFonts w:eastAsia="Times New Roman"/>
                <w:color w:val="000000"/>
                <w:sz w:val="24"/>
              </w:rPr>
              <w:t>1500008</w:t>
            </w:r>
          </w:p>
        </w:tc>
        <w:tc>
          <w:tcPr>
            <w:tcW w:w="2433" w:type="dxa"/>
            <w:tcBorders>
              <w:top w:val="single" w:sz="5" w:space="0" w:color="000000"/>
              <w:left w:val="single" w:sz="5" w:space="0" w:color="000000"/>
              <w:bottom w:val="single" w:sz="5" w:space="0" w:color="000000"/>
              <w:right w:val="single" w:sz="5" w:space="0" w:color="000000"/>
            </w:tcBorders>
          </w:tcPr>
          <w:p w14:paraId="5349848B" w14:textId="77777777" w:rsidR="00857A41" w:rsidRDefault="00857A41" w:rsidP="000F53FA">
            <w:pPr>
              <w:spacing w:after="130" w:line="273" w:lineRule="exact"/>
              <w:ind w:left="110"/>
              <w:textAlignment w:val="baseline"/>
              <w:rPr>
                <w:rFonts w:eastAsia="Times New Roman"/>
                <w:color w:val="000000"/>
                <w:sz w:val="24"/>
              </w:rPr>
            </w:pPr>
            <w:r>
              <w:rPr>
                <w:rFonts w:eastAsia="Times New Roman"/>
                <w:color w:val="000000"/>
                <w:sz w:val="24"/>
              </w:rPr>
              <w:t>Llano</w:t>
            </w:r>
          </w:p>
        </w:tc>
        <w:tc>
          <w:tcPr>
            <w:tcW w:w="1987" w:type="dxa"/>
            <w:tcBorders>
              <w:top w:val="single" w:sz="5" w:space="0" w:color="000000"/>
              <w:left w:val="single" w:sz="5" w:space="0" w:color="000000"/>
              <w:bottom w:val="single" w:sz="5" w:space="0" w:color="000000"/>
              <w:right w:val="single" w:sz="5" w:space="0" w:color="000000"/>
            </w:tcBorders>
          </w:tcPr>
          <w:p w14:paraId="466EBB49" w14:textId="77777777" w:rsidR="00857A41" w:rsidRDefault="00857A41" w:rsidP="000F53FA">
            <w:pPr>
              <w:spacing w:after="130" w:line="273" w:lineRule="exact"/>
              <w:ind w:left="115"/>
              <w:textAlignment w:val="baseline"/>
              <w:rPr>
                <w:rFonts w:eastAsia="Times New Roman"/>
                <w:color w:val="000000"/>
                <w:sz w:val="24"/>
              </w:rPr>
            </w:pPr>
            <w:r>
              <w:rPr>
                <w:rFonts w:eastAsia="Times New Roman"/>
                <w:color w:val="000000"/>
                <w:sz w:val="24"/>
              </w:rPr>
              <w:t>2</w:t>
            </w:r>
          </w:p>
        </w:tc>
      </w:tr>
      <w:tr w:rsidR="00857A41" w14:paraId="6932B613"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0E4D3DFE" w14:textId="77777777" w:rsidR="00857A41" w:rsidRDefault="00857A41" w:rsidP="000F53FA">
            <w:pPr>
              <w:spacing w:after="130" w:line="273" w:lineRule="exact"/>
              <w:ind w:left="110"/>
              <w:textAlignment w:val="baseline"/>
              <w:rPr>
                <w:rFonts w:eastAsia="Times New Roman"/>
                <w:color w:val="000000"/>
                <w:sz w:val="24"/>
              </w:rPr>
            </w:pPr>
            <w:r>
              <w:rPr>
                <w:rFonts w:eastAsia="Times New Roman"/>
                <w:color w:val="000000"/>
                <w:sz w:val="24"/>
              </w:rPr>
              <w:t>Smithwick Mills</w:t>
            </w:r>
          </w:p>
        </w:tc>
        <w:tc>
          <w:tcPr>
            <w:tcW w:w="1978" w:type="dxa"/>
            <w:tcBorders>
              <w:top w:val="single" w:sz="5" w:space="0" w:color="000000"/>
              <w:left w:val="single" w:sz="5" w:space="0" w:color="000000"/>
              <w:bottom w:val="single" w:sz="5" w:space="0" w:color="000000"/>
              <w:right w:val="single" w:sz="5" w:space="0" w:color="000000"/>
            </w:tcBorders>
          </w:tcPr>
          <w:p w14:paraId="444FEACD" w14:textId="77777777" w:rsidR="00857A41" w:rsidRDefault="00857A41" w:rsidP="000F53FA">
            <w:pPr>
              <w:spacing w:after="130" w:line="273" w:lineRule="exact"/>
              <w:ind w:left="115"/>
              <w:textAlignment w:val="baseline"/>
              <w:rPr>
                <w:rFonts w:eastAsia="Times New Roman"/>
                <w:color w:val="000000"/>
                <w:sz w:val="24"/>
              </w:rPr>
            </w:pPr>
            <w:r>
              <w:rPr>
                <w:rFonts w:eastAsia="Times New Roman"/>
                <w:color w:val="000000"/>
                <w:sz w:val="24"/>
              </w:rPr>
              <w:t>0270045</w:t>
            </w:r>
          </w:p>
        </w:tc>
        <w:tc>
          <w:tcPr>
            <w:tcW w:w="2433" w:type="dxa"/>
            <w:tcBorders>
              <w:top w:val="single" w:sz="5" w:space="0" w:color="000000"/>
              <w:left w:val="single" w:sz="5" w:space="0" w:color="000000"/>
              <w:bottom w:val="single" w:sz="5" w:space="0" w:color="000000"/>
              <w:right w:val="single" w:sz="5" w:space="0" w:color="000000"/>
            </w:tcBorders>
          </w:tcPr>
          <w:p w14:paraId="48EF96C9" w14:textId="77777777" w:rsidR="00857A41" w:rsidRDefault="00857A41" w:rsidP="000F53FA">
            <w:pPr>
              <w:spacing w:after="130" w:line="273" w:lineRule="exact"/>
              <w:ind w:left="110"/>
              <w:textAlignment w:val="baseline"/>
              <w:rPr>
                <w:rFonts w:eastAsia="Times New Roman"/>
                <w:color w:val="000000"/>
                <w:sz w:val="24"/>
              </w:rPr>
            </w:pPr>
            <w:r>
              <w:rPr>
                <w:rFonts w:eastAsia="Times New Roman"/>
                <w:color w:val="000000"/>
                <w:sz w:val="24"/>
              </w:rPr>
              <w:t>Burnet</w:t>
            </w:r>
          </w:p>
        </w:tc>
        <w:tc>
          <w:tcPr>
            <w:tcW w:w="1987" w:type="dxa"/>
            <w:tcBorders>
              <w:top w:val="single" w:sz="5" w:space="0" w:color="000000"/>
              <w:left w:val="single" w:sz="5" w:space="0" w:color="000000"/>
              <w:bottom w:val="single" w:sz="5" w:space="0" w:color="000000"/>
              <w:right w:val="single" w:sz="5" w:space="0" w:color="000000"/>
            </w:tcBorders>
          </w:tcPr>
          <w:p w14:paraId="2A786E78" w14:textId="77777777" w:rsidR="00857A41" w:rsidRDefault="00857A41" w:rsidP="000F53FA">
            <w:pPr>
              <w:spacing w:after="130" w:line="273" w:lineRule="exact"/>
              <w:ind w:left="115"/>
              <w:textAlignment w:val="baseline"/>
              <w:rPr>
                <w:rFonts w:eastAsia="Times New Roman"/>
                <w:color w:val="000000"/>
                <w:sz w:val="24"/>
              </w:rPr>
            </w:pPr>
            <w:r>
              <w:rPr>
                <w:rFonts w:eastAsia="Times New Roman"/>
                <w:color w:val="000000"/>
                <w:sz w:val="24"/>
              </w:rPr>
              <w:t>2</w:t>
            </w:r>
          </w:p>
        </w:tc>
      </w:tr>
      <w:tr w:rsidR="00857A41" w14:paraId="6961526E"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597FF7DA" w14:textId="77777777" w:rsidR="00857A41" w:rsidRDefault="00857A41" w:rsidP="000F53FA">
            <w:pPr>
              <w:spacing w:after="144" w:line="273" w:lineRule="exact"/>
              <w:ind w:left="110"/>
              <w:textAlignment w:val="baseline"/>
              <w:rPr>
                <w:rFonts w:eastAsia="Times New Roman"/>
                <w:color w:val="000000"/>
                <w:sz w:val="24"/>
              </w:rPr>
            </w:pPr>
            <w:r>
              <w:rPr>
                <w:rFonts w:eastAsia="Times New Roman"/>
                <w:color w:val="000000"/>
                <w:sz w:val="24"/>
              </w:rPr>
              <w:t>Spicewood Beach</w:t>
            </w:r>
          </w:p>
        </w:tc>
        <w:tc>
          <w:tcPr>
            <w:tcW w:w="1978" w:type="dxa"/>
            <w:tcBorders>
              <w:top w:val="single" w:sz="5" w:space="0" w:color="000000"/>
              <w:left w:val="single" w:sz="5" w:space="0" w:color="000000"/>
              <w:bottom w:val="single" w:sz="5" w:space="0" w:color="000000"/>
              <w:right w:val="single" w:sz="5" w:space="0" w:color="000000"/>
            </w:tcBorders>
          </w:tcPr>
          <w:p w14:paraId="1D545731" w14:textId="77777777" w:rsidR="00857A41" w:rsidRDefault="00857A41" w:rsidP="000F53FA">
            <w:pPr>
              <w:spacing w:after="144" w:line="273" w:lineRule="exact"/>
              <w:ind w:left="115"/>
              <w:textAlignment w:val="baseline"/>
              <w:rPr>
                <w:rFonts w:eastAsia="Times New Roman"/>
                <w:color w:val="000000"/>
                <w:sz w:val="24"/>
              </w:rPr>
            </w:pPr>
            <w:r>
              <w:rPr>
                <w:rFonts w:eastAsia="Times New Roman"/>
                <w:color w:val="000000"/>
                <w:sz w:val="24"/>
              </w:rPr>
              <w:t>0270011</w:t>
            </w:r>
          </w:p>
        </w:tc>
        <w:tc>
          <w:tcPr>
            <w:tcW w:w="2433" w:type="dxa"/>
            <w:tcBorders>
              <w:top w:val="single" w:sz="5" w:space="0" w:color="000000"/>
              <w:left w:val="single" w:sz="5" w:space="0" w:color="000000"/>
              <w:bottom w:val="single" w:sz="5" w:space="0" w:color="000000"/>
              <w:right w:val="single" w:sz="5" w:space="0" w:color="000000"/>
            </w:tcBorders>
          </w:tcPr>
          <w:p w14:paraId="47A1A2FB" w14:textId="77777777" w:rsidR="00857A41" w:rsidRDefault="00857A41" w:rsidP="000F53FA">
            <w:pPr>
              <w:spacing w:after="144" w:line="273" w:lineRule="exact"/>
              <w:ind w:left="110"/>
              <w:textAlignment w:val="baseline"/>
              <w:rPr>
                <w:rFonts w:eastAsia="Times New Roman"/>
                <w:color w:val="000000"/>
                <w:sz w:val="24"/>
              </w:rPr>
            </w:pPr>
            <w:r>
              <w:rPr>
                <w:rFonts w:eastAsia="Times New Roman"/>
                <w:color w:val="000000"/>
                <w:sz w:val="24"/>
              </w:rPr>
              <w:t>Burnet</w:t>
            </w:r>
          </w:p>
        </w:tc>
        <w:tc>
          <w:tcPr>
            <w:tcW w:w="1987" w:type="dxa"/>
            <w:tcBorders>
              <w:top w:val="single" w:sz="5" w:space="0" w:color="000000"/>
              <w:left w:val="single" w:sz="5" w:space="0" w:color="000000"/>
              <w:bottom w:val="single" w:sz="5" w:space="0" w:color="000000"/>
              <w:right w:val="single" w:sz="5" w:space="0" w:color="000000"/>
            </w:tcBorders>
          </w:tcPr>
          <w:p w14:paraId="1EF64928" w14:textId="77777777" w:rsidR="00857A41" w:rsidRDefault="00857A41" w:rsidP="000F53FA">
            <w:pPr>
              <w:spacing w:after="144" w:line="273" w:lineRule="exact"/>
              <w:ind w:left="115"/>
              <w:textAlignment w:val="baseline"/>
              <w:rPr>
                <w:rFonts w:eastAsia="Times New Roman"/>
                <w:color w:val="000000"/>
                <w:sz w:val="24"/>
              </w:rPr>
            </w:pPr>
            <w:r>
              <w:rPr>
                <w:rFonts w:eastAsia="Times New Roman"/>
                <w:color w:val="000000"/>
                <w:sz w:val="24"/>
              </w:rPr>
              <w:t>2</w:t>
            </w:r>
          </w:p>
        </w:tc>
      </w:tr>
      <w:tr w:rsidR="00857A41" w14:paraId="385101B0"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55A42A10"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Tow Village</w:t>
            </w:r>
          </w:p>
        </w:tc>
        <w:tc>
          <w:tcPr>
            <w:tcW w:w="1978" w:type="dxa"/>
            <w:tcBorders>
              <w:top w:val="single" w:sz="5" w:space="0" w:color="000000"/>
              <w:left w:val="single" w:sz="5" w:space="0" w:color="000000"/>
              <w:bottom w:val="single" w:sz="5" w:space="0" w:color="000000"/>
              <w:right w:val="single" w:sz="5" w:space="0" w:color="000000"/>
            </w:tcBorders>
          </w:tcPr>
          <w:p w14:paraId="15EE9B6E"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1500011</w:t>
            </w:r>
          </w:p>
        </w:tc>
        <w:tc>
          <w:tcPr>
            <w:tcW w:w="2433" w:type="dxa"/>
            <w:tcBorders>
              <w:top w:val="single" w:sz="5" w:space="0" w:color="000000"/>
              <w:left w:val="single" w:sz="5" w:space="0" w:color="000000"/>
              <w:bottom w:val="single" w:sz="5" w:space="0" w:color="000000"/>
              <w:right w:val="single" w:sz="5" w:space="0" w:color="000000"/>
            </w:tcBorders>
          </w:tcPr>
          <w:p w14:paraId="7DCD88D9"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Llano</w:t>
            </w:r>
          </w:p>
        </w:tc>
        <w:tc>
          <w:tcPr>
            <w:tcW w:w="1987" w:type="dxa"/>
            <w:tcBorders>
              <w:top w:val="single" w:sz="5" w:space="0" w:color="000000"/>
              <w:left w:val="single" w:sz="5" w:space="0" w:color="000000"/>
              <w:bottom w:val="single" w:sz="5" w:space="0" w:color="000000"/>
              <w:right w:val="single" w:sz="5" w:space="0" w:color="000000"/>
            </w:tcBorders>
          </w:tcPr>
          <w:p w14:paraId="5107EE62"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2</w:t>
            </w:r>
          </w:p>
        </w:tc>
      </w:tr>
      <w:tr w:rsidR="00857A41" w14:paraId="47B943E3" w14:textId="77777777" w:rsidTr="00857A41">
        <w:trPr>
          <w:trHeight w:hRule="exact" w:val="451"/>
        </w:trPr>
        <w:tc>
          <w:tcPr>
            <w:tcW w:w="3355" w:type="dxa"/>
            <w:tcBorders>
              <w:top w:val="single" w:sz="5" w:space="0" w:color="000000"/>
              <w:left w:val="single" w:sz="5" w:space="0" w:color="000000"/>
              <w:bottom w:val="single" w:sz="5" w:space="0" w:color="000000"/>
              <w:right w:val="single" w:sz="5" w:space="0" w:color="000000"/>
            </w:tcBorders>
          </w:tcPr>
          <w:p w14:paraId="16BA9FD8" w14:textId="77777777" w:rsidR="00857A41" w:rsidRDefault="00857A41" w:rsidP="000F53FA">
            <w:pPr>
              <w:spacing w:after="148" w:line="273" w:lineRule="exact"/>
              <w:ind w:left="110"/>
              <w:textAlignment w:val="baseline"/>
              <w:rPr>
                <w:rFonts w:eastAsia="Times New Roman"/>
                <w:color w:val="000000"/>
                <w:sz w:val="24"/>
              </w:rPr>
            </w:pPr>
            <w:proofErr w:type="spellStart"/>
            <w:r>
              <w:rPr>
                <w:rFonts w:eastAsia="Times New Roman"/>
                <w:color w:val="000000"/>
                <w:sz w:val="24"/>
              </w:rPr>
              <w:t>Alleyton</w:t>
            </w:r>
            <w:proofErr w:type="spellEnd"/>
          </w:p>
        </w:tc>
        <w:tc>
          <w:tcPr>
            <w:tcW w:w="1978" w:type="dxa"/>
            <w:tcBorders>
              <w:top w:val="single" w:sz="5" w:space="0" w:color="000000"/>
              <w:left w:val="single" w:sz="5" w:space="0" w:color="000000"/>
              <w:bottom w:val="single" w:sz="5" w:space="0" w:color="000000"/>
              <w:right w:val="single" w:sz="5" w:space="0" w:color="000000"/>
            </w:tcBorders>
          </w:tcPr>
          <w:p w14:paraId="1092F252" w14:textId="77777777" w:rsidR="00857A41" w:rsidRDefault="00857A41" w:rsidP="000F53FA">
            <w:pPr>
              <w:spacing w:after="148" w:line="273" w:lineRule="exact"/>
              <w:ind w:left="115"/>
              <w:textAlignment w:val="baseline"/>
              <w:rPr>
                <w:rFonts w:eastAsia="Times New Roman"/>
                <w:color w:val="000000"/>
                <w:sz w:val="24"/>
              </w:rPr>
            </w:pPr>
            <w:r>
              <w:rPr>
                <w:rFonts w:eastAsia="Times New Roman"/>
                <w:color w:val="000000"/>
                <w:sz w:val="24"/>
              </w:rPr>
              <w:t>0450087</w:t>
            </w:r>
          </w:p>
        </w:tc>
        <w:tc>
          <w:tcPr>
            <w:tcW w:w="2433" w:type="dxa"/>
            <w:tcBorders>
              <w:top w:val="single" w:sz="5" w:space="0" w:color="000000"/>
              <w:left w:val="single" w:sz="5" w:space="0" w:color="000000"/>
              <w:bottom w:val="single" w:sz="5" w:space="0" w:color="000000"/>
              <w:right w:val="single" w:sz="5" w:space="0" w:color="000000"/>
            </w:tcBorders>
          </w:tcPr>
          <w:p w14:paraId="7066E6E3" w14:textId="77777777" w:rsidR="00857A41" w:rsidRDefault="00857A41" w:rsidP="000F53FA">
            <w:pPr>
              <w:spacing w:after="148" w:line="273" w:lineRule="exact"/>
              <w:ind w:left="110"/>
              <w:textAlignment w:val="baseline"/>
              <w:rPr>
                <w:rFonts w:eastAsia="Times New Roman"/>
                <w:color w:val="000000"/>
                <w:sz w:val="24"/>
              </w:rPr>
            </w:pPr>
            <w:r>
              <w:rPr>
                <w:rFonts w:eastAsia="Times New Roman"/>
                <w:color w:val="000000"/>
                <w:sz w:val="24"/>
              </w:rPr>
              <w:t>Colorado</w:t>
            </w:r>
          </w:p>
        </w:tc>
        <w:tc>
          <w:tcPr>
            <w:tcW w:w="1987" w:type="dxa"/>
            <w:tcBorders>
              <w:top w:val="single" w:sz="5" w:space="0" w:color="000000"/>
              <w:left w:val="single" w:sz="5" w:space="0" w:color="000000"/>
              <w:bottom w:val="single" w:sz="5" w:space="0" w:color="000000"/>
              <w:right w:val="single" w:sz="5" w:space="0" w:color="000000"/>
            </w:tcBorders>
          </w:tcPr>
          <w:p w14:paraId="36B48E06" w14:textId="77777777" w:rsidR="00857A41" w:rsidRDefault="00857A41" w:rsidP="000F53FA">
            <w:pPr>
              <w:spacing w:after="148" w:line="273" w:lineRule="exact"/>
              <w:ind w:left="115"/>
              <w:textAlignment w:val="baseline"/>
              <w:rPr>
                <w:rFonts w:eastAsia="Times New Roman"/>
                <w:color w:val="000000"/>
                <w:sz w:val="24"/>
              </w:rPr>
            </w:pPr>
            <w:r>
              <w:rPr>
                <w:rFonts w:eastAsia="Times New Roman"/>
                <w:color w:val="000000"/>
                <w:sz w:val="24"/>
              </w:rPr>
              <w:t>2</w:t>
            </w:r>
          </w:p>
        </w:tc>
      </w:tr>
      <w:tr w:rsidR="00857A41" w14:paraId="2AD71B45"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296E2EC9" w14:textId="77777777" w:rsidR="00857A41" w:rsidRDefault="00857A41" w:rsidP="000F53FA">
            <w:pPr>
              <w:spacing w:after="134" w:line="273" w:lineRule="exact"/>
              <w:ind w:left="110"/>
              <w:textAlignment w:val="baseline"/>
              <w:rPr>
                <w:rFonts w:eastAsia="Times New Roman"/>
                <w:color w:val="000000"/>
                <w:sz w:val="24"/>
              </w:rPr>
            </w:pPr>
            <w:r>
              <w:rPr>
                <w:rFonts w:eastAsia="Times New Roman"/>
                <w:color w:val="000000"/>
                <w:sz w:val="24"/>
              </w:rPr>
              <w:t>Matagorda Dunes</w:t>
            </w:r>
          </w:p>
        </w:tc>
        <w:tc>
          <w:tcPr>
            <w:tcW w:w="1978" w:type="dxa"/>
            <w:tcBorders>
              <w:top w:val="single" w:sz="5" w:space="0" w:color="000000"/>
              <w:left w:val="single" w:sz="5" w:space="0" w:color="000000"/>
              <w:bottom w:val="single" w:sz="5" w:space="0" w:color="000000"/>
              <w:right w:val="single" w:sz="5" w:space="0" w:color="000000"/>
            </w:tcBorders>
          </w:tcPr>
          <w:p w14:paraId="0305AE43" w14:textId="77777777" w:rsidR="00857A41" w:rsidRDefault="00857A41" w:rsidP="000F53FA">
            <w:pPr>
              <w:spacing w:after="134" w:line="273" w:lineRule="exact"/>
              <w:ind w:left="115"/>
              <w:textAlignment w:val="baseline"/>
              <w:rPr>
                <w:rFonts w:eastAsia="Times New Roman"/>
                <w:color w:val="000000"/>
                <w:sz w:val="24"/>
              </w:rPr>
            </w:pPr>
            <w:r>
              <w:rPr>
                <w:rFonts w:eastAsia="Times New Roman"/>
                <w:color w:val="000000"/>
                <w:sz w:val="24"/>
              </w:rPr>
              <w:t>1610052</w:t>
            </w:r>
          </w:p>
        </w:tc>
        <w:tc>
          <w:tcPr>
            <w:tcW w:w="2433" w:type="dxa"/>
            <w:tcBorders>
              <w:top w:val="single" w:sz="5" w:space="0" w:color="000000"/>
              <w:left w:val="single" w:sz="5" w:space="0" w:color="000000"/>
              <w:bottom w:val="single" w:sz="5" w:space="0" w:color="000000"/>
              <w:right w:val="single" w:sz="5" w:space="0" w:color="000000"/>
            </w:tcBorders>
          </w:tcPr>
          <w:p w14:paraId="0BFB00A2" w14:textId="77777777" w:rsidR="00857A41" w:rsidRDefault="00857A41" w:rsidP="000F53FA">
            <w:pPr>
              <w:spacing w:after="134" w:line="273" w:lineRule="exact"/>
              <w:ind w:left="110"/>
              <w:textAlignment w:val="baseline"/>
              <w:rPr>
                <w:rFonts w:eastAsia="Times New Roman"/>
                <w:color w:val="000000"/>
                <w:sz w:val="24"/>
              </w:rPr>
            </w:pPr>
            <w:r>
              <w:rPr>
                <w:rFonts w:eastAsia="Times New Roman"/>
                <w:color w:val="000000"/>
                <w:sz w:val="24"/>
              </w:rPr>
              <w:t>Matagorda</w:t>
            </w:r>
          </w:p>
        </w:tc>
        <w:tc>
          <w:tcPr>
            <w:tcW w:w="1987" w:type="dxa"/>
            <w:tcBorders>
              <w:top w:val="single" w:sz="5" w:space="0" w:color="000000"/>
              <w:left w:val="single" w:sz="5" w:space="0" w:color="000000"/>
              <w:bottom w:val="single" w:sz="5" w:space="0" w:color="000000"/>
              <w:right w:val="single" w:sz="5" w:space="0" w:color="000000"/>
            </w:tcBorders>
          </w:tcPr>
          <w:p w14:paraId="3753F47C" w14:textId="77777777" w:rsidR="00857A41" w:rsidRDefault="00857A41" w:rsidP="000F53FA">
            <w:pPr>
              <w:spacing w:after="134" w:line="273" w:lineRule="exact"/>
              <w:ind w:left="115"/>
              <w:textAlignment w:val="baseline"/>
              <w:rPr>
                <w:rFonts w:eastAsia="Times New Roman"/>
                <w:color w:val="000000"/>
                <w:sz w:val="24"/>
              </w:rPr>
            </w:pPr>
            <w:r>
              <w:rPr>
                <w:rFonts w:eastAsia="Times New Roman"/>
                <w:color w:val="000000"/>
                <w:sz w:val="24"/>
              </w:rPr>
              <w:t>2</w:t>
            </w:r>
          </w:p>
        </w:tc>
      </w:tr>
      <w:tr w:rsidR="00857A41" w14:paraId="52D5518D"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193DF5A5"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Northeast Washington County</w:t>
            </w:r>
          </w:p>
        </w:tc>
        <w:tc>
          <w:tcPr>
            <w:tcW w:w="1978" w:type="dxa"/>
            <w:tcBorders>
              <w:top w:val="single" w:sz="5" w:space="0" w:color="000000"/>
              <w:left w:val="single" w:sz="5" w:space="0" w:color="000000"/>
              <w:bottom w:val="single" w:sz="5" w:space="0" w:color="000000"/>
              <w:right w:val="single" w:sz="5" w:space="0" w:color="000000"/>
            </w:tcBorders>
          </w:tcPr>
          <w:p w14:paraId="79056AAB"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2390043</w:t>
            </w:r>
          </w:p>
        </w:tc>
        <w:tc>
          <w:tcPr>
            <w:tcW w:w="2433" w:type="dxa"/>
            <w:tcBorders>
              <w:top w:val="single" w:sz="5" w:space="0" w:color="000000"/>
              <w:left w:val="single" w:sz="5" w:space="0" w:color="000000"/>
              <w:bottom w:val="single" w:sz="5" w:space="0" w:color="000000"/>
              <w:right w:val="single" w:sz="5" w:space="0" w:color="000000"/>
            </w:tcBorders>
          </w:tcPr>
          <w:p w14:paraId="5FDA1702"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Washington</w:t>
            </w:r>
          </w:p>
        </w:tc>
        <w:tc>
          <w:tcPr>
            <w:tcW w:w="1987" w:type="dxa"/>
            <w:tcBorders>
              <w:top w:val="single" w:sz="5" w:space="0" w:color="000000"/>
              <w:left w:val="single" w:sz="5" w:space="0" w:color="000000"/>
              <w:bottom w:val="single" w:sz="5" w:space="0" w:color="000000"/>
              <w:right w:val="single" w:sz="5" w:space="0" w:color="000000"/>
            </w:tcBorders>
          </w:tcPr>
          <w:p w14:paraId="4CB18F5A"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2</w:t>
            </w:r>
          </w:p>
        </w:tc>
      </w:tr>
      <w:tr w:rsidR="00857A41" w14:paraId="35B07BC6"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5CA6709A"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Summit Springs</w:t>
            </w:r>
          </w:p>
        </w:tc>
        <w:tc>
          <w:tcPr>
            <w:tcW w:w="1978" w:type="dxa"/>
            <w:tcBorders>
              <w:top w:val="single" w:sz="5" w:space="0" w:color="000000"/>
              <w:left w:val="single" w:sz="5" w:space="0" w:color="000000"/>
              <w:bottom w:val="single" w:sz="5" w:space="0" w:color="000000"/>
              <w:right w:val="single" w:sz="5" w:space="0" w:color="000000"/>
            </w:tcBorders>
          </w:tcPr>
          <w:p w14:paraId="783AB0BD"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0270148</w:t>
            </w:r>
          </w:p>
        </w:tc>
        <w:tc>
          <w:tcPr>
            <w:tcW w:w="2433" w:type="dxa"/>
            <w:tcBorders>
              <w:top w:val="single" w:sz="5" w:space="0" w:color="000000"/>
              <w:left w:val="single" w:sz="5" w:space="0" w:color="000000"/>
              <w:bottom w:val="single" w:sz="5" w:space="0" w:color="000000"/>
              <w:right w:val="single" w:sz="5" w:space="0" w:color="000000"/>
            </w:tcBorders>
          </w:tcPr>
          <w:p w14:paraId="7E9B38F8" w14:textId="77777777" w:rsidR="00857A41" w:rsidRDefault="00857A41" w:rsidP="000F53FA">
            <w:pPr>
              <w:spacing w:after="129" w:line="273" w:lineRule="exact"/>
              <w:ind w:left="110"/>
              <w:textAlignment w:val="baseline"/>
              <w:rPr>
                <w:rFonts w:eastAsia="Times New Roman"/>
                <w:color w:val="000000"/>
                <w:sz w:val="24"/>
              </w:rPr>
            </w:pPr>
            <w:r>
              <w:rPr>
                <w:rFonts w:eastAsia="Times New Roman"/>
                <w:color w:val="000000"/>
                <w:sz w:val="24"/>
              </w:rPr>
              <w:t>Burnet/Blanco</w:t>
            </w:r>
          </w:p>
        </w:tc>
        <w:tc>
          <w:tcPr>
            <w:tcW w:w="1987" w:type="dxa"/>
            <w:tcBorders>
              <w:top w:val="single" w:sz="5" w:space="0" w:color="000000"/>
              <w:left w:val="single" w:sz="5" w:space="0" w:color="000000"/>
              <w:bottom w:val="single" w:sz="5" w:space="0" w:color="000000"/>
              <w:right w:val="single" w:sz="5" w:space="0" w:color="000000"/>
            </w:tcBorders>
          </w:tcPr>
          <w:p w14:paraId="23E57B1B" w14:textId="77777777" w:rsidR="00857A41" w:rsidRDefault="00857A41" w:rsidP="000F53FA">
            <w:pPr>
              <w:spacing w:after="129" w:line="273" w:lineRule="exact"/>
              <w:ind w:left="115"/>
              <w:textAlignment w:val="baseline"/>
              <w:rPr>
                <w:rFonts w:eastAsia="Times New Roman"/>
                <w:color w:val="000000"/>
                <w:sz w:val="24"/>
              </w:rPr>
            </w:pPr>
            <w:r>
              <w:rPr>
                <w:rFonts w:eastAsia="Times New Roman"/>
                <w:color w:val="000000"/>
                <w:sz w:val="24"/>
              </w:rPr>
              <w:t>2</w:t>
            </w:r>
          </w:p>
        </w:tc>
      </w:tr>
      <w:tr w:rsidR="00857A41" w14:paraId="0934B5C0" w14:textId="77777777" w:rsidTr="00857A41">
        <w:trPr>
          <w:trHeight w:hRule="exact" w:val="437"/>
        </w:trPr>
        <w:tc>
          <w:tcPr>
            <w:tcW w:w="3355" w:type="dxa"/>
            <w:tcBorders>
              <w:top w:val="single" w:sz="5" w:space="0" w:color="000000"/>
              <w:left w:val="single" w:sz="5" w:space="0" w:color="000000"/>
              <w:bottom w:val="single" w:sz="5" w:space="0" w:color="000000"/>
              <w:right w:val="single" w:sz="5" w:space="0" w:color="000000"/>
            </w:tcBorders>
          </w:tcPr>
          <w:p w14:paraId="4E8920EA"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Trinity Oaks Preserve</w:t>
            </w:r>
          </w:p>
        </w:tc>
        <w:tc>
          <w:tcPr>
            <w:tcW w:w="1978" w:type="dxa"/>
            <w:tcBorders>
              <w:top w:val="single" w:sz="5" w:space="0" w:color="000000"/>
              <w:left w:val="single" w:sz="5" w:space="0" w:color="000000"/>
              <w:bottom w:val="single" w:sz="5" w:space="0" w:color="000000"/>
              <w:right w:val="single" w:sz="5" w:space="0" w:color="000000"/>
            </w:tcBorders>
          </w:tcPr>
          <w:p w14:paraId="7DC07D82"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0160041</w:t>
            </w:r>
          </w:p>
        </w:tc>
        <w:tc>
          <w:tcPr>
            <w:tcW w:w="2433" w:type="dxa"/>
            <w:tcBorders>
              <w:top w:val="single" w:sz="5" w:space="0" w:color="000000"/>
              <w:left w:val="single" w:sz="5" w:space="0" w:color="000000"/>
              <w:bottom w:val="single" w:sz="5" w:space="0" w:color="000000"/>
              <w:right w:val="single" w:sz="5" w:space="0" w:color="000000"/>
            </w:tcBorders>
          </w:tcPr>
          <w:p w14:paraId="5C9BCF86"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Blanco</w:t>
            </w:r>
          </w:p>
        </w:tc>
        <w:tc>
          <w:tcPr>
            <w:tcW w:w="1987" w:type="dxa"/>
            <w:tcBorders>
              <w:top w:val="single" w:sz="5" w:space="0" w:color="000000"/>
              <w:left w:val="single" w:sz="5" w:space="0" w:color="000000"/>
              <w:bottom w:val="single" w:sz="5" w:space="0" w:color="000000"/>
              <w:right w:val="single" w:sz="5" w:space="0" w:color="000000"/>
            </w:tcBorders>
          </w:tcPr>
          <w:p w14:paraId="607525B7"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2</w:t>
            </w:r>
          </w:p>
        </w:tc>
      </w:tr>
      <w:tr w:rsidR="00857A41" w14:paraId="152266E3" w14:textId="77777777" w:rsidTr="00857A41">
        <w:trPr>
          <w:trHeight w:hRule="exact" w:val="432"/>
        </w:trPr>
        <w:tc>
          <w:tcPr>
            <w:tcW w:w="3355" w:type="dxa"/>
            <w:tcBorders>
              <w:top w:val="single" w:sz="5" w:space="0" w:color="000000"/>
              <w:left w:val="single" w:sz="5" w:space="0" w:color="000000"/>
              <w:bottom w:val="single" w:sz="5" w:space="0" w:color="000000"/>
              <w:right w:val="single" w:sz="5" w:space="0" w:color="000000"/>
            </w:tcBorders>
          </w:tcPr>
          <w:p w14:paraId="462D392D"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Mitchell County Utilities</w:t>
            </w:r>
          </w:p>
        </w:tc>
        <w:tc>
          <w:tcPr>
            <w:tcW w:w="1978" w:type="dxa"/>
            <w:tcBorders>
              <w:top w:val="single" w:sz="5" w:space="0" w:color="000000"/>
              <w:left w:val="single" w:sz="5" w:space="0" w:color="000000"/>
              <w:bottom w:val="single" w:sz="5" w:space="0" w:color="000000"/>
              <w:right w:val="single" w:sz="5" w:space="0" w:color="000000"/>
            </w:tcBorders>
          </w:tcPr>
          <w:p w14:paraId="4FF7568D"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1680004</w:t>
            </w:r>
          </w:p>
        </w:tc>
        <w:tc>
          <w:tcPr>
            <w:tcW w:w="2433" w:type="dxa"/>
            <w:tcBorders>
              <w:top w:val="single" w:sz="5" w:space="0" w:color="000000"/>
              <w:left w:val="single" w:sz="5" w:space="0" w:color="000000"/>
              <w:bottom w:val="single" w:sz="5" w:space="0" w:color="000000"/>
              <w:right w:val="single" w:sz="5" w:space="0" w:color="000000"/>
            </w:tcBorders>
          </w:tcPr>
          <w:p w14:paraId="5EC04BF1"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Mitchell</w:t>
            </w:r>
          </w:p>
        </w:tc>
        <w:tc>
          <w:tcPr>
            <w:tcW w:w="1987" w:type="dxa"/>
            <w:tcBorders>
              <w:top w:val="single" w:sz="5" w:space="0" w:color="000000"/>
              <w:left w:val="single" w:sz="5" w:space="0" w:color="000000"/>
              <w:bottom w:val="single" w:sz="5" w:space="0" w:color="000000"/>
              <w:right w:val="single" w:sz="5" w:space="0" w:color="000000"/>
            </w:tcBorders>
          </w:tcPr>
          <w:p w14:paraId="122E4BE6"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2</w:t>
            </w:r>
          </w:p>
        </w:tc>
      </w:tr>
      <w:tr w:rsidR="00857A41" w14:paraId="6CBF1B57" w14:textId="77777777" w:rsidTr="00857A41">
        <w:trPr>
          <w:trHeight w:hRule="exact" w:val="436"/>
        </w:trPr>
        <w:tc>
          <w:tcPr>
            <w:tcW w:w="3355" w:type="dxa"/>
            <w:tcBorders>
              <w:top w:val="single" w:sz="5" w:space="0" w:color="000000"/>
              <w:left w:val="single" w:sz="5" w:space="0" w:color="000000"/>
              <w:bottom w:val="single" w:sz="5" w:space="0" w:color="000000"/>
              <w:right w:val="single" w:sz="5" w:space="0" w:color="000000"/>
            </w:tcBorders>
          </w:tcPr>
          <w:p w14:paraId="63D1CC02"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Gun &amp; Rod Estates</w:t>
            </w:r>
          </w:p>
        </w:tc>
        <w:tc>
          <w:tcPr>
            <w:tcW w:w="1978" w:type="dxa"/>
            <w:tcBorders>
              <w:top w:val="single" w:sz="5" w:space="0" w:color="000000"/>
              <w:left w:val="single" w:sz="5" w:space="0" w:color="000000"/>
              <w:bottom w:val="single" w:sz="5" w:space="0" w:color="000000"/>
              <w:right w:val="single" w:sz="5" w:space="0" w:color="000000"/>
            </w:tcBorders>
          </w:tcPr>
          <w:p w14:paraId="028C55C0"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2390021</w:t>
            </w:r>
          </w:p>
        </w:tc>
        <w:tc>
          <w:tcPr>
            <w:tcW w:w="2433" w:type="dxa"/>
            <w:tcBorders>
              <w:top w:val="single" w:sz="5" w:space="0" w:color="000000"/>
              <w:left w:val="single" w:sz="5" w:space="0" w:color="000000"/>
              <w:bottom w:val="single" w:sz="5" w:space="0" w:color="000000"/>
              <w:right w:val="single" w:sz="5" w:space="0" w:color="000000"/>
            </w:tcBorders>
          </w:tcPr>
          <w:p w14:paraId="5CC2653D" w14:textId="77777777" w:rsidR="00857A41" w:rsidRDefault="00857A41" w:rsidP="000F53FA">
            <w:pPr>
              <w:spacing w:after="139" w:line="273" w:lineRule="exact"/>
              <w:ind w:left="110"/>
              <w:textAlignment w:val="baseline"/>
              <w:rPr>
                <w:rFonts w:eastAsia="Times New Roman"/>
                <w:color w:val="000000"/>
                <w:sz w:val="24"/>
              </w:rPr>
            </w:pPr>
            <w:r>
              <w:rPr>
                <w:rFonts w:eastAsia="Times New Roman"/>
                <w:color w:val="000000"/>
                <w:sz w:val="24"/>
              </w:rPr>
              <w:t>Washington</w:t>
            </w:r>
          </w:p>
        </w:tc>
        <w:tc>
          <w:tcPr>
            <w:tcW w:w="1987" w:type="dxa"/>
            <w:tcBorders>
              <w:top w:val="single" w:sz="5" w:space="0" w:color="000000"/>
              <w:left w:val="single" w:sz="5" w:space="0" w:color="000000"/>
              <w:bottom w:val="single" w:sz="5" w:space="0" w:color="000000"/>
              <w:right w:val="single" w:sz="5" w:space="0" w:color="000000"/>
            </w:tcBorders>
          </w:tcPr>
          <w:p w14:paraId="28B2C1BC" w14:textId="77777777" w:rsidR="00857A41" w:rsidRDefault="00857A41" w:rsidP="000F53FA">
            <w:pPr>
              <w:spacing w:after="139" w:line="273" w:lineRule="exact"/>
              <w:ind w:left="115"/>
              <w:textAlignment w:val="baseline"/>
              <w:rPr>
                <w:rFonts w:eastAsia="Times New Roman"/>
                <w:color w:val="000000"/>
                <w:sz w:val="24"/>
              </w:rPr>
            </w:pPr>
            <w:r>
              <w:rPr>
                <w:rFonts w:eastAsia="Times New Roman"/>
                <w:color w:val="000000"/>
                <w:sz w:val="24"/>
              </w:rPr>
              <w:t>2</w:t>
            </w:r>
          </w:p>
        </w:tc>
      </w:tr>
      <w:tr w:rsidR="00857A41" w14:paraId="383DEC4E" w14:textId="77777777" w:rsidTr="00857A41">
        <w:trPr>
          <w:trHeight w:hRule="exact" w:val="442"/>
        </w:trPr>
        <w:tc>
          <w:tcPr>
            <w:tcW w:w="3355" w:type="dxa"/>
            <w:tcBorders>
              <w:top w:val="single" w:sz="5" w:space="0" w:color="000000"/>
              <w:left w:val="single" w:sz="5" w:space="0" w:color="000000"/>
              <w:bottom w:val="single" w:sz="5" w:space="0" w:color="000000"/>
              <w:right w:val="single" w:sz="5" w:space="0" w:color="000000"/>
            </w:tcBorders>
          </w:tcPr>
          <w:p w14:paraId="7A88D4D5" w14:textId="77777777" w:rsidR="00857A41" w:rsidRDefault="00857A41" w:rsidP="000F53FA">
            <w:pPr>
              <w:spacing w:after="149" w:line="273" w:lineRule="exact"/>
              <w:ind w:left="110"/>
              <w:textAlignment w:val="baseline"/>
              <w:rPr>
                <w:rFonts w:eastAsia="Times New Roman"/>
                <w:color w:val="000000"/>
                <w:sz w:val="24"/>
              </w:rPr>
            </w:pPr>
            <w:r>
              <w:rPr>
                <w:rFonts w:eastAsia="Times New Roman"/>
                <w:color w:val="000000"/>
                <w:sz w:val="24"/>
              </w:rPr>
              <w:t>Double Eagle Ranch</w:t>
            </w:r>
          </w:p>
        </w:tc>
        <w:tc>
          <w:tcPr>
            <w:tcW w:w="1978" w:type="dxa"/>
            <w:tcBorders>
              <w:top w:val="single" w:sz="5" w:space="0" w:color="000000"/>
              <w:left w:val="single" w:sz="5" w:space="0" w:color="000000"/>
              <w:bottom w:val="single" w:sz="5" w:space="0" w:color="000000"/>
              <w:right w:val="single" w:sz="5" w:space="0" w:color="000000"/>
            </w:tcBorders>
          </w:tcPr>
          <w:p w14:paraId="6E59F5DF" w14:textId="77777777" w:rsidR="00857A41" w:rsidRDefault="00857A41" w:rsidP="000F53FA">
            <w:pPr>
              <w:spacing w:after="149" w:line="273" w:lineRule="exact"/>
              <w:ind w:left="115"/>
              <w:textAlignment w:val="baseline"/>
              <w:rPr>
                <w:rFonts w:eastAsia="Times New Roman"/>
                <w:color w:val="000000"/>
                <w:sz w:val="24"/>
              </w:rPr>
            </w:pPr>
            <w:r>
              <w:rPr>
                <w:rFonts w:eastAsia="Times New Roman"/>
                <w:color w:val="000000"/>
                <w:sz w:val="24"/>
              </w:rPr>
              <w:t>0110065</w:t>
            </w:r>
          </w:p>
        </w:tc>
        <w:tc>
          <w:tcPr>
            <w:tcW w:w="2433" w:type="dxa"/>
            <w:tcBorders>
              <w:top w:val="single" w:sz="5" w:space="0" w:color="000000"/>
              <w:left w:val="single" w:sz="5" w:space="0" w:color="000000"/>
              <w:bottom w:val="single" w:sz="5" w:space="0" w:color="000000"/>
              <w:right w:val="single" w:sz="5" w:space="0" w:color="000000"/>
            </w:tcBorders>
          </w:tcPr>
          <w:p w14:paraId="0C3A6E04" w14:textId="77777777" w:rsidR="00857A41" w:rsidRDefault="00857A41" w:rsidP="000F53FA">
            <w:pPr>
              <w:spacing w:after="149" w:line="273" w:lineRule="exact"/>
              <w:ind w:left="110"/>
              <w:textAlignment w:val="baseline"/>
              <w:rPr>
                <w:rFonts w:eastAsia="Times New Roman"/>
                <w:color w:val="000000"/>
                <w:sz w:val="24"/>
              </w:rPr>
            </w:pPr>
            <w:r>
              <w:rPr>
                <w:rFonts w:eastAsia="Times New Roman"/>
                <w:color w:val="000000"/>
                <w:sz w:val="24"/>
              </w:rPr>
              <w:t>Bastrop</w:t>
            </w:r>
          </w:p>
        </w:tc>
        <w:tc>
          <w:tcPr>
            <w:tcW w:w="1987" w:type="dxa"/>
            <w:tcBorders>
              <w:top w:val="single" w:sz="5" w:space="0" w:color="000000"/>
              <w:left w:val="single" w:sz="5" w:space="0" w:color="000000"/>
              <w:bottom w:val="single" w:sz="5" w:space="0" w:color="000000"/>
              <w:right w:val="single" w:sz="5" w:space="0" w:color="000000"/>
            </w:tcBorders>
          </w:tcPr>
          <w:p w14:paraId="389B48A0" w14:textId="77777777" w:rsidR="00857A41" w:rsidRDefault="00857A41" w:rsidP="000F53FA">
            <w:pPr>
              <w:spacing w:after="149" w:line="273" w:lineRule="exact"/>
              <w:ind w:left="115"/>
              <w:textAlignment w:val="baseline"/>
              <w:rPr>
                <w:rFonts w:eastAsia="Times New Roman"/>
                <w:color w:val="000000"/>
                <w:sz w:val="24"/>
              </w:rPr>
            </w:pPr>
            <w:r>
              <w:rPr>
                <w:rFonts w:eastAsia="Times New Roman"/>
                <w:color w:val="000000"/>
                <w:sz w:val="24"/>
              </w:rPr>
              <w:t>2</w:t>
            </w:r>
          </w:p>
        </w:tc>
      </w:tr>
    </w:tbl>
    <w:p w14:paraId="1959F123" w14:textId="40FB23BC" w:rsidR="00857A41" w:rsidRPr="001725E1" w:rsidRDefault="00857A41" w:rsidP="001725E1">
      <w:pPr>
        <w:spacing w:before="138" w:line="283" w:lineRule="exact"/>
        <w:textAlignment w:val="baseline"/>
        <w:rPr>
          <w:rFonts w:eastAsia="Times New Roman"/>
          <w:b/>
          <w:color w:val="000000"/>
          <w:spacing w:val="-1"/>
          <w:sz w:val="24"/>
        </w:rPr>
        <w:sectPr w:rsidR="00857A41" w:rsidRPr="001725E1">
          <w:pgSz w:w="12240" w:h="15840"/>
          <w:pgMar w:top="720" w:right="1430" w:bottom="484" w:left="1430" w:header="720" w:footer="720" w:gutter="0"/>
          <w:cols w:space="720"/>
        </w:sectPr>
      </w:pPr>
    </w:p>
    <w:p w14:paraId="2B1B34CB" w14:textId="5BEDA1C0" w:rsidR="00130337" w:rsidRDefault="00130337" w:rsidP="001725E1">
      <w:pPr>
        <w:spacing w:before="3" w:line="268" w:lineRule="exact"/>
        <w:textAlignment w:val="baseline"/>
        <w:rPr>
          <w:rFonts w:eastAsia="Times New Roman"/>
          <w:b/>
          <w:color w:val="000000"/>
          <w:spacing w:val="-6"/>
          <w:sz w:val="24"/>
        </w:rPr>
      </w:pPr>
      <w:bookmarkStart w:id="1" w:name="_Hlk157069048"/>
    </w:p>
    <w:p w14:paraId="46632714" w14:textId="64DF0C6B" w:rsidR="00857A41" w:rsidRDefault="00857A41" w:rsidP="001725E1">
      <w:pPr>
        <w:spacing w:before="3" w:line="268" w:lineRule="exact"/>
        <w:textAlignment w:val="baseline"/>
        <w:rPr>
          <w:rFonts w:eastAsia="Times New Roman"/>
          <w:b/>
          <w:color w:val="000000"/>
          <w:spacing w:val="-6"/>
          <w:sz w:val="24"/>
        </w:rPr>
      </w:pPr>
    </w:p>
    <w:p w14:paraId="5BEC6320" w14:textId="2DAAE7B3" w:rsidR="00857A41" w:rsidRDefault="00857A41" w:rsidP="001725E1">
      <w:pPr>
        <w:spacing w:before="3" w:line="268" w:lineRule="exact"/>
        <w:textAlignment w:val="baseline"/>
        <w:rPr>
          <w:rFonts w:eastAsia="Times New Roman"/>
          <w:b/>
          <w:color w:val="000000"/>
          <w:spacing w:val="-6"/>
          <w:sz w:val="24"/>
        </w:rPr>
      </w:pPr>
    </w:p>
    <w:p w14:paraId="1087989E" w14:textId="3CF6B007" w:rsidR="00857A41" w:rsidRDefault="00857A41" w:rsidP="001725E1">
      <w:pPr>
        <w:spacing w:before="3" w:line="268" w:lineRule="exact"/>
        <w:textAlignment w:val="baseline"/>
        <w:rPr>
          <w:rFonts w:eastAsia="Times New Roman"/>
          <w:b/>
          <w:color w:val="000000"/>
          <w:spacing w:val="-6"/>
          <w:sz w:val="24"/>
        </w:rPr>
      </w:pPr>
    </w:p>
    <w:p w14:paraId="5ECBD315" w14:textId="4C6DC4F7" w:rsidR="00857A41" w:rsidRDefault="00857A41" w:rsidP="001725E1">
      <w:pPr>
        <w:spacing w:before="3" w:line="268" w:lineRule="exact"/>
        <w:textAlignment w:val="baseline"/>
        <w:rPr>
          <w:rFonts w:eastAsia="Times New Roman"/>
          <w:b/>
          <w:color w:val="000000"/>
          <w:spacing w:val="-6"/>
          <w:sz w:val="24"/>
        </w:rPr>
      </w:pPr>
    </w:p>
    <w:p w14:paraId="2A2A06A2" w14:textId="294D3298" w:rsidR="00857A41" w:rsidRDefault="00857A41" w:rsidP="001725E1">
      <w:pPr>
        <w:spacing w:before="3" w:line="268" w:lineRule="exact"/>
        <w:textAlignment w:val="baseline"/>
        <w:rPr>
          <w:rFonts w:eastAsia="Times New Roman"/>
          <w:b/>
          <w:color w:val="000000"/>
          <w:spacing w:val="-6"/>
          <w:sz w:val="24"/>
        </w:rPr>
      </w:pPr>
    </w:p>
    <w:p w14:paraId="119ABE79" w14:textId="7889E5D8" w:rsidR="00857A41" w:rsidRDefault="00857A41" w:rsidP="001725E1">
      <w:pPr>
        <w:spacing w:before="3" w:line="268" w:lineRule="exact"/>
        <w:textAlignment w:val="baseline"/>
        <w:rPr>
          <w:rFonts w:eastAsia="Times New Roman"/>
          <w:b/>
          <w:color w:val="000000"/>
          <w:spacing w:val="-6"/>
          <w:sz w:val="24"/>
        </w:rPr>
      </w:pPr>
    </w:p>
    <w:p w14:paraId="5D439105" w14:textId="77777777" w:rsidR="00857A41" w:rsidRDefault="00857A41" w:rsidP="001725E1">
      <w:pPr>
        <w:spacing w:before="3" w:line="268" w:lineRule="exact"/>
        <w:textAlignment w:val="baseline"/>
        <w:rPr>
          <w:rFonts w:eastAsia="Times New Roman"/>
          <w:b/>
          <w:color w:val="000000"/>
          <w:spacing w:val="-6"/>
          <w:sz w:val="24"/>
        </w:rPr>
      </w:pPr>
    </w:p>
    <w:p w14:paraId="200FCEB6" w14:textId="77777777" w:rsidR="00130337" w:rsidRDefault="00130337" w:rsidP="001725E1">
      <w:pPr>
        <w:spacing w:before="3" w:line="268" w:lineRule="exact"/>
        <w:textAlignment w:val="baseline"/>
        <w:rPr>
          <w:rFonts w:eastAsia="Times New Roman"/>
          <w:b/>
          <w:color w:val="000000"/>
          <w:spacing w:val="-6"/>
          <w:sz w:val="24"/>
        </w:rPr>
      </w:pPr>
    </w:p>
    <w:p w14:paraId="70D02F61" w14:textId="77777777" w:rsidR="00130337" w:rsidRDefault="00130337" w:rsidP="001725E1">
      <w:pPr>
        <w:spacing w:before="3" w:line="268" w:lineRule="exact"/>
        <w:textAlignment w:val="baseline"/>
        <w:rPr>
          <w:rFonts w:eastAsia="Times New Roman"/>
          <w:b/>
          <w:color w:val="000000"/>
          <w:spacing w:val="-6"/>
          <w:sz w:val="24"/>
        </w:rPr>
      </w:pPr>
    </w:p>
    <w:p w14:paraId="60F8943E" w14:textId="77777777" w:rsidR="00130337" w:rsidRDefault="00130337" w:rsidP="001725E1">
      <w:pPr>
        <w:spacing w:before="3" w:line="268" w:lineRule="exact"/>
        <w:textAlignment w:val="baseline"/>
        <w:rPr>
          <w:rFonts w:eastAsia="Times New Roman"/>
          <w:b/>
          <w:color w:val="000000"/>
          <w:spacing w:val="-6"/>
          <w:sz w:val="24"/>
        </w:rPr>
      </w:pPr>
    </w:p>
    <w:p w14:paraId="52AB69E7" w14:textId="77777777" w:rsidR="00130337" w:rsidRDefault="00130337" w:rsidP="001725E1">
      <w:pPr>
        <w:spacing w:before="3" w:line="268" w:lineRule="exact"/>
        <w:textAlignment w:val="baseline"/>
        <w:rPr>
          <w:rFonts w:eastAsia="Times New Roman"/>
          <w:b/>
          <w:color w:val="000000"/>
          <w:spacing w:val="-6"/>
          <w:sz w:val="24"/>
        </w:rPr>
      </w:pPr>
    </w:p>
    <w:p w14:paraId="51E4DEE4" w14:textId="77777777" w:rsidR="00130337" w:rsidRDefault="00130337" w:rsidP="001725E1">
      <w:pPr>
        <w:spacing w:before="3" w:line="268" w:lineRule="exact"/>
        <w:textAlignment w:val="baseline"/>
        <w:rPr>
          <w:rFonts w:eastAsia="Times New Roman"/>
          <w:b/>
          <w:color w:val="000000"/>
          <w:spacing w:val="-6"/>
          <w:sz w:val="24"/>
        </w:rPr>
      </w:pPr>
    </w:p>
    <w:p w14:paraId="5DC42446" w14:textId="77777777" w:rsidR="00130337" w:rsidRDefault="00130337" w:rsidP="001725E1">
      <w:pPr>
        <w:spacing w:before="3" w:line="268" w:lineRule="exact"/>
        <w:textAlignment w:val="baseline"/>
        <w:rPr>
          <w:rFonts w:eastAsia="Times New Roman"/>
          <w:b/>
          <w:color w:val="000000"/>
          <w:spacing w:val="-6"/>
          <w:sz w:val="24"/>
        </w:rPr>
      </w:pPr>
    </w:p>
    <w:p w14:paraId="339FC146" w14:textId="77777777" w:rsidR="00130337" w:rsidRDefault="00130337" w:rsidP="001725E1">
      <w:pPr>
        <w:spacing w:before="3" w:line="268" w:lineRule="exact"/>
        <w:textAlignment w:val="baseline"/>
        <w:rPr>
          <w:rFonts w:eastAsia="Times New Roman"/>
          <w:b/>
          <w:color w:val="000000"/>
          <w:spacing w:val="-6"/>
          <w:sz w:val="24"/>
        </w:rPr>
      </w:pPr>
    </w:p>
    <w:p w14:paraId="1959F188" w14:textId="358883AD" w:rsidR="00001BC3" w:rsidRDefault="00857A41" w:rsidP="001725E1">
      <w:pPr>
        <w:spacing w:before="3" w:line="268" w:lineRule="exact"/>
        <w:textAlignment w:val="baseline"/>
        <w:sectPr w:rsidR="00001BC3">
          <w:type w:val="continuous"/>
          <w:pgSz w:w="12240" w:h="15840"/>
          <w:pgMar w:top="720" w:right="8995" w:bottom="484" w:left="1445"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bookmarkEnd w:id="1"/>
    <w:p w14:paraId="1959F189" w14:textId="4E6D67CB" w:rsidR="00001BC3" w:rsidRDefault="00307CF9">
      <w:pPr>
        <w:tabs>
          <w:tab w:val="right" w:pos="9576"/>
        </w:tabs>
        <w:spacing w:before="64" w:line="224" w:lineRule="exact"/>
        <w:ind w:left="216"/>
        <w:textAlignment w:val="baseline"/>
        <w:rPr>
          <w:rFonts w:eastAsia="Times New Roman"/>
          <w:color w:val="000000"/>
          <w:sz w:val="23"/>
          <w:u w:val="single"/>
        </w:rPr>
      </w:pPr>
      <w:r w:rsidRPr="00307CF9">
        <w:rPr>
          <w:rFonts w:eastAsia="Times New Roman"/>
          <w:color w:val="000000"/>
          <w:sz w:val="23"/>
          <w:u w:val="single"/>
        </w:rPr>
        <w:lastRenderedPageBreak/>
        <w:t>Utilities, Inc. of Texas dba Corix Utilities (Texas) Inc.</w:t>
      </w:r>
      <w:r w:rsidR="00857A41">
        <w:rPr>
          <w:rFonts w:eastAsia="Times New Roman"/>
          <w:color w:val="000000"/>
          <w:sz w:val="24"/>
        </w:rPr>
        <w:tab/>
        <w:t>Water Utility Tariff Page No. 2</w:t>
      </w:r>
    </w:p>
    <w:p w14:paraId="1959F18A" w14:textId="77777777" w:rsidR="00001BC3" w:rsidRDefault="00857A41">
      <w:pPr>
        <w:spacing w:before="15" w:line="274" w:lineRule="exact"/>
        <w:ind w:left="216"/>
        <w:jc w:val="both"/>
        <w:textAlignment w:val="baseline"/>
        <w:rPr>
          <w:rFonts w:eastAsia="Times New Roman"/>
          <w:b/>
          <w:color w:val="000000"/>
          <w:spacing w:val="-2"/>
          <w:sz w:val="24"/>
          <w:u w:val="single"/>
        </w:rPr>
      </w:pPr>
      <w:r>
        <w:rPr>
          <w:rFonts w:eastAsia="Times New Roman"/>
          <w:b/>
          <w:color w:val="000000"/>
          <w:spacing w:val="-2"/>
          <w:sz w:val="24"/>
          <w:u w:val="single"/>
        </w:rPr>
        <w:t xml:space="preserve">Corix Water Rate Region </w:t>
      </w:r>
    </w:p>
    <w:p w14:paraId="1959F18B" w14:textId="77777777" w:rsidR="00001BC3" w:rsidRDefault="00857A41">
      <w:pPr>
        <w:spacing w:before="8" w:line="224" w:lineRule="exact"/>
        <w:ind w:left="216" w:right="216"/>
        <w:jc w:val="both"/>
        <w:textAlignment w:val="baseline"/>
        <w:rPr>
          <w:rFonts w:eastAsia="Times New Roman"/>
          <w:color w:val="000000"/>
          <w:sz w:val="23"/>
          <w:u w:val="single"/>
        </w:rPr>
      </w:pPr>
      <w:r>
        <w:rPr>
          <w:rFonts w:eastAsia="Times New Roman"/>
          <w:color w:val="000000"/>
          <w:sz w:val="23"/>
          <w:u w:val="single"/>
        </w:rPr>
        <w:t xml:space="preserve">Bonanza Beach, Lake Buchanan, </w:t>
      </w:r>
      <w:proofErr w:type="spellStart"/>
      <w:r>
        <w:rPr>
          <w:rFonts w:eastAsia="Times New Roman"/>
          <w:color w:val="000000"/>
          <w:sz w:val="23"/>
          <w:u w:val="single"/>
        </w:rPr>
        <w:t>Lometa</w:t>
      </w:r>
      <w:proofErr w:type="spellEnd"/>
      <w:r>
        <w:rPr>
          <w:rFonts w:eastAsia="Times New Roman"/>
          <w:color w:val="000000"/>
          <w:sz w:val="23"/>
          <w:u w:val="single"/>
        </w:rPr>
        <w:t xml:space="preserve">, Paradise Point, Quail Creek, Ridge Harbor, Sandy </w:t>
      </w:r>
      <w:proofErr w:type="gramStart"/>
      <w:r>
        <w:rPr>
          <w:rFonts w:eastAsia="Times New Roman"/>
          <w:color w:val="000000"/>
          <w:sz w:val="23"/>
          <w:u w:val="single"/>
        </w:rPr>
        <w:t>Harbor,  Smithwick</w:t>
      </w:r>
      <w:proofErr w:type="gramEnd"/>
      <w:r>
        <w:rPr>
          <w:rFonts w:eastAsia="Times New Roman"/>
          <w:color w:val="000000"/>
          <w:sz w:val="23"/>
          <w:u w:val="single"/>
        </w:rPr>
        <w:t xml:space="preserve"> Mills, Spicewood Beach, Summit Springs, Tow Village Water Systems, Trinity Oaks Preserve, </w:t>
      </w:r>
      <w:proofErr w:type="spellStart"/>
      <w:r>
        <w:rPr>
          <w:rFonts w:eastAsia="Times New Roman"/>
          <w:color w:val="000000"/>
          <w:sz w:val="23"/>
          <w:u w:val="single"/>
        </w:rPr>
        <w:t>Alleyton</w:t>
      </w:r>
      <w:proofErr w:type="spellEnd"/>
      <w:r>
        <w:rPr>
          <w:rFonts w:eastAsia="Times New Roman"/>
          <w:color w:val="000000"/>
          <w:sz w:val="23"/>
          <w:u w:val="single"/>
        </w:rPr>
        <w:t xml:space="preserve">, Matagorda Dunes, Northeast Washington County, Double Eagle Ranch, Mitchell  County (Formerly Mitchell County Utility) and Gun &amp; Rod Estates (Formerly David W. and Glenda </w:t>
      </w:r>
      <w:proofErr w:type="spellStart"/>
      <w:r>
        <w:rPr>
          <w:rFonts w:eastAsia="Times New Roman"/>
          <w:color w:val="000000"/>
          <w:sz w:val="23"/>
          <w:u w:val="single"/>
        </w:rPr>
        <w:t>Stegent</w:t>
      </w:r>
      <w:proofErr w:type="spellEnd"/>
      <w:r>
        <w:rPr>
          <w:rFonts w:eastAsia="Times New Roman"/>
          <w:color w:val="000000"/>
          <w:sz w:val="23"/>
          <w:u w:val="single"/>
        </w:rPr>
        <w:t xml:space="preserve"> aka Gun &amp; Rod Estates) </w:t>
      </w:r>
    </w:p>
    <w:p w14:paraId="1959F18C" w14:textId="77777777" w:rsidR="00001BC3" w:rsidRDefault="00857A41">
      <w:pPr>
        <w:spacing w:before="230" w:line="273" w:lineRule="exact"/>
        <w:jc w:val="center"/>
        <w:textAlignment w:val="baseline"/>
        <w:rPr>
          <w:rFonts w:eastAsia="Times New Roman"/>
          <w:color w:val="000000"/>
          <w:sz w:val="24"/>
        </w:rPr>
      </w:pPr>
      <w:r>
        <w:rPr>
          <w:rFonts w:eastAsia="Times New Roman"/>
          <w:color w:val="000000"/>
          <w:sz w:val="24"/>
        </w:rPr>
        <w:t>SECTION 1.0 -- RATE SCHEDULE</w:t>
      </w:r>
    </w:p>
    <w:p w14:paraId="1959F18D" w14:textId="77777777" w:rsidR="00001BC3" w:rsidRDefault="00857A41">
      <w:pPr>
        <w:spacing w:before="56" w:line="224" w:lineRule="exact"/>
        <w:ind w:left="216"/>
        <w:textAlignment w:val="baseline"/>
        <w:rPr>
          <w:rFonts w:eastAsia="Times New Roman"/>
          <w:color w:val="000000"/>
          <w:sz w:val="23"/>
          <w:u w:val="single"/>
        </w:rPr>
      </w:pPr>
      <w:r>
        <w:rPr>
          <w:rFonts w:eastAsia="Times New Roman"/>
          <w:color w:val="000000"/>
          <w:sz w:val="23"/>
          <w:u w:val="single"/>
        </w:rPr>
        <w:t>Section 1.01 - Rates</w:t>
      </w:r>
    </w:p>
    <w:p w14:paraId="1959F18E" w14:textId="77777777" w:rsidR="00001BC3" w:rsidRDefault="00857A41">
      <w:pPr>
        <w:spacing w:before="301" w:line="274" w:lineRule="exact"/>
        <w:ind w:left="216"/>
        <w:textAlignment w:val="baseline"/>
        <w:rPr>
          <w:rFonts w:eastAsia="Times New Roman"/>
          <w:b/>
          <w:color w:val="000000"/>
          <w:sz w:val="24"/>
          <w:u w:val="single"/>
        </w:rPr>
      </w:pPr>
      <w:r>
        <w:rPr>
          <w:rFonts w:eastAsia="Times New Roman"/>
          <w:b/>
          <w:color w:val="000000"/>
          <w:sz w:val="24"/>
          <w:u w:val="single"/>
        </w:rPr>
        <w:t xml:space="preserve">Residential/Non-residential (applicable to all systems except Gun &amp; Rod Estates) </w:t>
      </w:r>
    </w:p>
    <w:p w14:paraId="1959F18F" w14:textId="77777777" w:rsidR="00001BC3" w:rsidRDefault="00857A41">
      <w:pPr>
        <w:tabs>
          <w:tab w:val="left" w:pos="2736"/>
          <w:tab w:val="right" w:pos="9576"/>
        </w:tabs>
        <w:spacing w:before="50" w:line="224" w:lineRule="exact"/>
        <w:ind w:left="216"/>
        <w:textAlignment w:val="baseline"/>
        <w:rPr>
          <w:rFonts w:eastAsia="Times New Roman"/>
          <w:color w:val="000000"/>
          <w:sz w:val="23"/>
          <w:u w:val="single"/>
        </w:rPr>
      </w:pPr>
      <w:r>
        <w:rPr>
          <w:rFonts w:eastAsia="Times New Roman"/>
          <w:color w:val="000000"/>
          <w:sz w:val="23"/>
          <w:u w:val="single"/>
        </w:rPr>
        <w:t>Meter Size</w:t>
      </w:r>
      <w:r>
        <w:rPr>
          <w:rFonts w:eastAsia="Times New Roman"/>
          <w:color w:val="000000"/>
          <w:sz w:val="23"/>
          <w:u w:val="single"/>
        </w:rPr>
        <w:tab/>
        <w:t>Monthly Minimum Charge</w:t>
      </w:r>
      <w:r>
        <w:rPr>
          <w:rFonts w:eastAsia="Times New Roman"/>
          <w:color w:val="000000"/>
          <w:sz w:val="23"/>
          <w:u w:val="single"/>
        </w:rPr>
        <w:tab/>
        <w:t>Gallonage Charge</w:t>
      </w:r>
    </w:p>
    <w:p w14:paraId="1959F190" w14:textId="6733D577" w:rsidR="00001BC3" w:rsidRDefault="00857A41">
      <w:pPr>
        <w:tabs>
          <w:tab w:val="left" w:pos="2736"/>
          <w:tab w:val="right" w:pos="9576"/>
        </w:tabs>
        <w:spacing w:before="6" w:line="256" w:lineRule="exact"/>
        <w:ind w:left="576"/>
        <w:textAlignment w:val="baseline"/>
        <w:rPr>
          <w:rFonts w:eastAsia="Times New Roman"/>
          <w:color w:val="000000"/>
        </w:rPr>
      </w:pPr>
      <w:r>
        <w:rPr>
          <w:rFonts w:eastAsia="Times New Roman"/>
          <w:color w:val="000000"/>
        </w:rPr>
        <w:t>5/8”</w:t>
      </w:r>
      <w:r>
        <w:rPr>
          <w:rFonts w:eastAsia="Times New Roman"/>
          <w:color w:val="000000"/>
        </w:rPr>
        <w:tab/>
      </w:r>
      <w:r>
        <w:rPr>
          <w:rFonts w:eastAsia="Times New Roman"/>
          <w:color w:val="000000"/>
          <w:u w:val="single"/>
        </w:rPr>
        <w:t>$7</w:t>
      </w:r>
      <w:r w:rsidR="00E02257">
        <w:rPr>
          <w:rFonts w:eastAsia="Times New Roman"/>
          <w:color w:val="000000"/>
          <w:u w:val="single"/>
        </w:rPr>
        <w:t>8</w:t>
      </w:r>
      <w:r>
        <w:rPr>
          <w:rFonts w:eastAsia="Times New Roman"/>
          <w:color w:val="000000"/>
          <w:u w:val="single"/>
        </w:rPr>
        <w:t>.</w:t>
      </w:r>
      <w:r w:rsidR="00E02257">
        <w:rPr>
          <w:rFonts w:eastAsia="Times New Roman"/>
          <w:color w:val="000000"/>
          <w:u w:val="single"/>
        </w:rPr>
        <w:t>54</w:t>
      </w:r>
      <w:r>
        <w:rPr>
          <w:rFonts w:eastAsia="Times New Roman"/>
          <w:color w:val="000000"/>
        </w:rPr>
        <w:t xml:space="preserve"> per connection</w:t>
      </w:r>
      <w:r>
        <w:rPr>
          <w:rFonts w:eastAsia="Times New Roman"/>
          <w:color w:val="000000"/>
        </w:rPr>
        <w:tab/>
      </w:r>
      <w:r>
        <w:rPr>
          <w:rFonts w:eastAsia="Times New Roman"/>
          <w:color w:val="000000"/>
          <w:u w:val="single"/>
        </w:rPr>
        <w:t>$8.</w:t>
      </w:r>
      <w:r w:rsidR="00E02257">
        <w:rPr>
          <w:rFonts w:eastAsia="Times New Roman"/>
          <w:color w:val="000000"/>
          <w:u w:val="single"/>
        </w:rPr>
        <w:t>32</w:t>
      </w:r>
      <w:r>
        <w:rPr>
          <w:rFonts w:eastAsia="Times New Roman"/>
          <w:color w:val="000000"/>
        </w:rPr>
        <w:t xml:space="preserve"> per 1,000 gallons up to 5,000 gallons</w:t>
      </w:r>
    </w:p>
    <w:p w14:paraId="1959F191" w14:textId="2ED75250" w:rsidR="00001BC3" w:rsidRDefault="00857A41">
      <w:pPr>
        <w:tabs>
          <w:tab w:val="left" w:pos="2736"/>
          <w:tab w:val="right" w:pos="9576"/>
        </w:tabs>
        <w:spacing w:line="255" w:lineRule="exact"/>
        <w:ind w:left="576"/>
        <w:textAlignment w:val="baseline"/>
        <w:rPr>
          <w:rFonts w:eastAsia="Times New Roman"/>
          <w:color w:val="000000"/>
        </w:rPr>
      </w:pPr>
      <w:r>
        <w:rPr>
          <w:rFonts w:eastAsia="Times New Roman"/>
          <w:color w:val="000000"/>
        </w:rPr>
        <w:t>3/4”</w:t>
      </w:r>
      <w:r>
        <w:rPr>
          <w:rFonts w:eastAsia="Times New Roman"/>
          <w:color w:val="000000"/>
        </w:rPr>
        <w:tab/>
      </w:r>
      <w:r>
        <w:rPr>
          <w:rFonts w:eastAsia="Times New Roman"/>
          <w:color w:val="000000"/>
          <w:u w:val="single"/>
        </w:rPr>
        <w:t>$11</w:t>
      </w:r>
      <w:r w:rsidR="00E02257">
        <w:rPr>
          <w:rFonts w:eastAsia="Times New Roman"/>
          <w:color w:val="000000"/>
          <w:u w:val="single"/>
        </w:rPr>
        <w:t>7</w:t>
      </w:r>
      <w:r>
        <w:rPr>
          <w:rFonts w:eastAsia="Times New Roman"/>
          <w:color w:val="000000"/>
          <w:u w:val="single"/>
        </w:rPr>
        <w:t>.</w:t>
      </w:r>
      <w:r w:rsidR="00E02257">
        <w:rPr>
          <w:rFonts w:eastAsia="Times New Roman"/>
          <w:color w:val="000000"/>
          <w:u w:val="single"/>
        </w:rPr>
        <w:t>81</w:t>
      </w:r>
      <w:r>
        <w:rPr>
          <w:rFonts w:eastAsia="Times New Roman"/>
          <w:color w:val="000000"/>
        </w:rPr>
        <w:t xml:space="preserve"> per connection</w:t>
      </w:r>
      <w:r>
        <w:rPr>
          <w:rFonts w:eastAsia="Times New Roman"/>
          <w:color w:val="000000"/>
        </w:rPr>
        <w:tab/>
      </w:r>
      <w:r>
        <w:rPr>
          <w:rFonts w:eastAsia="Times New Roman"/>
          <w:color w:val="000000"/>
          <w:u w:val="single"/>
        </w:rPr>
        <w:t>$11.</w:t>
      </w:r>
      <w:r w:rsidR="00E02257">
        <w:rPr>
          <w:rFonts w:eastAsia="Times New Roman"/>
          <w:color w:val="000000"/>
          <w:u w:val="single"/>
        </w:rPr>
        <w:t>64</w:t>
      </w:r>
      <w:r>
        <w:rPr>
          <w:rFonts w:eastAsia="Times New Roman"/>
          <w:color w:val="000000"/>
        </w:rPr>
        <w:t xml:space="preserve"> per 1,000 gallons, 5,001 to 15,000 gallons</w:t>
      </w:r>
    </w:p>
    <w:p w14:paraId="1959F192" w14:textId="650B7133" w:rsidR="00001BC3" w:rsidRDefault="00857A41">
      <w:pPr>
        <w:numPr>
          <w:ilvl w:val="0"/>
          <w:numId w:val="1"/>
        </w:numPr>
        <w:tabs>
          <w:tab w:val="clear" w:pos="2160"/>
          <w:tab w:val="left" w:pos="2736"/>
        </w:tabs>
        <w:spacing w:line="254" w:lineRule="exact"/>
        <w:ind w:left="576"/>
        <w:textAlignment w:val="baseline"/>
        <w:rPr>
          <w:rFonts w:eastAsia="Times New Roman"/>
          <w:color w:val="000000"/>
          <w:u w:val="single"/>
        </w:rPr>
      </w:pPr>
      <w:r>
        <w:rPr>
          <w:rFonts w:eastAsia="Times New Roman"/>
          <w:color w:val="000000"/>
          <w:u w:val="single"/>
        </w:rPr>
        <w:t>$19</w:t>
      </w:r>
      <w:r w:rsidR="00E02257">
        <w:rPr>
          <w:rFonts w:eastAsia="Times New Roman"/>
          <w:color w:val="000000"/>
          <w:u w:val="single"/>
        </w:rPr>
        <w:t>6</w:t>
      </w:r>
      <w:r>
        <w:rPr>
          <w:rFonts w:eastAsia="Times New Roman"/>
          <w:color w:val="000000"/>
          <w:u w:val="single"/>
        </w:rPr>
        <w:t>.</w:t>
      </w:r>
      <w:r w:rsidR="00E02257">
        <w:rPr>
          <w:rFonts w:eastAsia="Times New Roman"/>
          <w:color w:val="000000"/>
          <w:u w:val="single"/>
        </w:rPr>
        <w:t>35</w:t>
      </w:r>
      <w:r>
        <w:rPr>
          <w:rFonts w:eastAsia="Times New Roman"/>
          <w:color w:val="000000"/>
        </w:rPr>
        <w:t xml:space="preserve"> per connection </w:t>
      </w:r>
      <w:r>
        <w:rPr>
          <w:rFonts w:eastAsia="Times New Roman"/>
          <w:color w:val="000000"/>
          <w:u w:val="single"/>
        </w:rPr>
        <w:t>$16.</w:t>
      </w:r>
      <w:r w:rsidR="00E02257">
        <w:rPr>
          <w:rFonts w:eastAsia="Times New Roman"/>
          <w:color w:val="000000"/>
          <w:u w:val="single"/>
        </w:rPr>
        <w:t>63</w:t>
      </w:r>
      <w:r>
        <w:rPr>
          <w:rFonts w:eastAsia="Times New Roman"/>
          <w:color w:val="000000"/>
        </w:rPr>
        <w:t xml:space="preserve"> per 1,000 gallons, greater than 15,000 gallons</w:t>
      </w:r>
    </w:p>
    <w:p w14:paraId="1959F193" w14:textId="4162D29C" w:rsidR="00001BC3" w:rsidRDefault="00857A41">
      <w:pPr>
        <w:tabs>
          <w:tab w:val="left" w:pos="2736"/>
        </w:tabs>
        <w:spacing w:before="3" w:line="256" w:lineRule="exact"/>
        <w:ind w:left="576"/>
        <w:textAlignment w:val="baseline"/>
        <w:rPr>
          <w:rFonts w:eastAsia="Times New Roman"/>
          <w:color w:val="000000"/>
        </w:rPr>
      </w:pPr>
      <w:r>
        <w:rPr>
          <w:rFonts w:eastAsia="Times New Roman"/>
          <w:color w:val="000000"/>
        </w:rPr>
        <w:t>1</w:t>
      </w:r>
      <w:r>
        <w:rPr>
          <w:rFonts w:eastAsia="Times New Roman"/>
          <w:color w:val="000000"/>
          <w:vertAlign w:val="superscript"/>
        </w:rPr>
        <w:t>1</w:t>
      </w:r>
      <w:r>
        <w:rPr>
          <w:rFonts w:eastAsia="Times New Roman"/>
          <w:color w:val="000000"/>
        </w:rPr>
        <w:t>/</w:t>
      </w:r>
      <w:r>
        <w:rPr>
          <w:rFonts w:eastAsia="Times New Roman"/>
          <w:color w:val="000000"/>
          <w:vertAlign w:val="subscript"/>
        </w:rPr>
        <w:t>2</w:t>
      </w:r>
      <w:r>
        <w:rPr>
          <w:rFonts w:eastAsia="Times New Roman"/>
          <w:color w:val="000000"/>
        </w:rPr>
        <w:t>"</w:t>
      </w:r>
      <w:r>
        <w:rPr>
          <w:rFonts w:eastAsia="Times New Roman"/>
          <w:color w:val="000000"/>
        </w:rPr>
        <w:tab/>
      </w:r>
      <w:r>
        <w:rPr>
          <w:rFonts w:eastAsia="Times New Roman"/>
          <w:color w:val="000000"/>
          <w:u w:val="single"/>
        </w:rPr>
        <w:t>$39</w:t>
      </w:r>
      <w:r w:rsidR="00E02257">
        <w:rPr>
          <w:rFonts w:eastAsia="Times New Roman"/>
          <w:color w:val="000000"/>
          <w:u w:val="single"/>
        </w:rPr>
        <w:t>2</w:t>
      </w:r>
      <w:r>
        <w:rPr>
          <w:rFonts w:eastAsia="Times New Roman"/>
          <w:color w:val="000000"/>
          <w:u w:val="single"/>
        </w:rPr>
        <w:t>.</w:t>
      </w:r>
      <w:r w:rsidR="00E02257">
        <w:rPr>
          <w:rFonts w:eastAsia="Times New Roman"/>
          <w:color w:val="000000"/>
          <w:u w:val="single"/>
        </w:rPr>
        <w:t>70</w:t>
      </w:r>
      <w:r>
        <w:rPr>
          <w:rFonts w:eastAsia="Times New Roman"/>
          <w:color w:val="000000"/>
        </w:rPr>
        <w:t xml:space="preserve"> per connection</w:t>
      </w:r>
    </w:p>
    <w:p w14:paraId="1959F194" w14:textId="3CCDAB9E" w:rsidR="00001BC3" w:rsidRDefault="00857A41">
      <w:pPr>
        <w:numPr>
          <w:ilvl w:val="0"/>
          <w:numId w:val="1"/>
        </w:numPr>
        <w:tabs>
          <w:tab w:val="clear" w:pos="2160"/>
          <w:tab w:val="left" w:pos="2736"/>
        </w:tabs>
        <w:spacing w:line="255" w:lineRule="exact"/>
        <w:ind w:left="576"/>
        <w:textAlignment w:val="baseline"/>
        <w:rPr>
          <w:rFonts w:eastAsia="Times New Roman"/>
          <w:color w:val="000000"/>
          <w:spacing w:val="-1"/>
          <w:u w:val="single"/>
        </w:rPr>
      </w:pPr>
      <w:r>
        <w:rPr>
          <w:rFonts w:eastAsia="Times New Roman"/>
          <w:color w:val="000000"/>
          <w:spacing w:val="-1"/>
          <w:u w:val="single"/>
        </w:rPr>
        <w:t>$6</w:t>
      </w:r>
      <w:r w:rsidR="00E02257">
        <w:rPr>
          <w:rFonts w:eastAsia="Times New Roman"/>
          <w:color w:val="000000"/>
          <w:spacing w:val="-1"/>
          <w:u w:val="single"/>
        </w:rPr>
        <w:t>28</w:t>
      </w:r>
      <w:r>
        <w:rPr>
          <w:rFonts w:eastAsia="Times New Roman"/>
          <w:color w:val="000000"/>
          <w:spacing w:val="-1"/>
          <w:u w:val="single"/>
        </w:rPr>
        <w:t>.</w:t>
      </w:r>
      <w:r w:rsidR="00E02257">
        <w:rPr>
          <w:rFonts w:eastAsia="Times New Roman"/>
          <w:color w:val="000000"/>
          <w:spacing w:val="-1"/>
          <w:u w:val="single"/>
        </w:rPr>
        <w:t>31</w:t>
      </w:r>
      <w:r>
        <w:rPr>
          <w:rFonts w:eastAsia="Times New Roman"/>
          <w:color w:val="000000"/>
          <w:spacing w:val="-1"/>
        </w:rPr>
        <w:t xml:space="preserve"> per connection</w:t>
      </w:r>
    </w:p>
    <w:p w14:paraId="1959F195" w14:textId="7A9C50F1" w:rsidR="00001BC3" w:rsidRDefault="00857A41">
      <w:pPr>
        <w:numPr>
          <w:ilvl w:val="0"/>
          <w:numId w:val="1"/>
        </w:numPr>
        <w:tabs>
          <w:tab w:val="clear" w:pos="2160"/>
          <w:tab w:val="left" w:pos="2736"/>
        </w:tabs>
        <w:spacing w:before="3" w:line="256" w:lineRule="exact"/>
        <w:ind w:left="576"/>
        <w:textAlignment w:val="baseline"/>
        <w:rPr>
          <w:rFonts w:eastAsia="Times New Roman"/>
          <w:color w:val="000000"/>
          <w:spacing w:val="-1"/>
          <w:u w:val="single"/>
        </w:rPr>
      </w:pPr>
      <w:r>
        <w:rPr>
          <w:rFonts w:eastAsia="Times New Roman"/>
          <w:color w:val="000000"/>
          <w:spacing w:val="-1"/>
          <w:u w:val="single"/>
        </w:rPr>
        <w:t>$1,1</w:t>
      </w:r>
      <w:r w:rsidR="00E02257">
        <w:rPr>
          <w:rFonts w:eastAsia="Times New Roman"/>
          <w:color w:val="000000"/>
          <w:spacing w:val="-1"/>
          <w:u w:val="single"/>
        </w:rPr>
        <w:t>78</w:t>
      </w:r>
      <w:r>
        <w:rPr>
          <w:rFonts w:eastAsia="Times New Roman"/>
          <w:color w:val="000000"/>
          <w:spacing w:val="-1"/>
          <w:u w:val="single"/>
        </w:rPr>
        <w:t>.</w:t>
      </w:r>
      <w:r w:rsidR="00E02257">
        <w:rPr>
          <w:rFonts w:eastAsia="Times New Roman"/>
          <w:color w:val="000000"/>
          <w:spacing w:val="-1"/>
          <w:u w:val="single"/>
        </w:rPr>
        <w:t>09</w:t>
      </w:r>
      <w:r>
        <w:rPr>
          <w:rFonts w:eastAsia="Times New Roman"/>
          <w:color w:val="000000"/>
          <w:spacing w:val="-1"/>
        </w:rPr>
        <w:t xml:space="preserve"> per connection</w:t>
      </w:r>
    </w:p>
    <w:p w14:paraId="1959F196" w14:textId="77777777" w:rsidR="00001BC3" w:rsidRDefault="00857A41">
      <w:pPr>
        <w:spacing w:before="298" w:line="274" w:lineRule="exact"/>
        <w:ind w:left="216"/>
        <w:textAlignment w:val="baseline"/>
        <w:rPr>
          <w:rFonts w:eastAsia="Times New Roman"/>
          <w:b/>
          <w:color w:val="000000"/>
          <w:sz w:val="24"/>
          <w:u w:val="single"/>
        </w:rPr>
      </w:pPr>
      <w:r>
        <w:rPr>
          <w:rFonts w:eastAsia="Times New Roman"/>
          <w:b/>
          <w:color w:val="000000"/>
          <w:sz w:val="24"/>
          <w:u w:val="single"/>
        </w:rPr>
        <w:t xml:space="preserve">Residential/Non-residential (applicable to Gun &amp; Rod Estates only) </w:t>
      </w:r>
    </w:p>
    <w:p w14:paraId="1959F197" w14:textId="77777777" w:rsidR="00001BC3" w:rsidRDefault="00857A41">
      <w:pPr>
        <w:tabs>
          <w:tab w:val="left" w:pos="2736"/>
          <w:tab w:val="right" w:pos="9576"/>
        </w:tabs>
        <w:spacing w:line="249" w:lineRule="exact"/>
        <w:ind w:left="216"/>
        <w:textAlignment w:val="baseline"/>
        <w:rPr>
          <w:rFonts w:eastAsia="Times New Roman"/>
          <w:color w:val="000000"/>
          <w:u w:val="single"/>
        </w:rPr>
      </w:pPr>
      <w:r>
        <w:rPr>
          <w:rFonts w:eastAsia="Times New Roman"/>
          <w:color w:val="000000"/>
          <w:u w:val="single"/>
        </w:rPr>
        <w:t>Meter Size</w:t>
      </w:r>
      <w:r>
        <w:rPr>
          <w:rFonts w:eastAsia="Times New Roman"/>
          <w:color w:val="000000"/>
          <w:u w:val="single"/>
        </w:rPr>
        <w:tab/>
        <w:t>Monthly Minimum Charge</w:t>
      </w:r>
      <w:r>
        <w:rPr>
          <w:rFonts w:eastAsia="Times New Roman"/>
          <w:color w:val="000000"/>
          <w:u w:val="single"/>
        </w:rPr>
        <w:tab/>
        <w:t>Gallonage Charge</w:t>
      </w:r>
    </w:p>
    <w:p w14:paraId="1959F198" w14:textId="368C6FF4" w:rsidR="00001BC3" w:rsidRDefault="00857A41">
      <w:pPr>
        <w:tabs>
          <w:tab w:val="left" w:pos="2736"/>
          <w:tab w:val="right" w:pos="9576"/>
        </w:tabs>
        <w:spacing w:before="3" w:line="256" w:lineRule="exact"/>
        <w:ind w:left="432"/>
        <w:textAlignment w:val="baseline"/>
        <w:rPr>
          <w:rFonts w:eastAsia="Times New Roman"/>
          <w:color w:val="000000"/>
        </w:rPr>
      </w:pPr>
      <w:r>
        <w:rPr>
          <w:rFonts w:eastAsia="Times New Roman"/>
          <w:color w:val="000000"/>
        </w:rPr>
        <w:t>5/8”</w:t>
      </w:r>
      <w:r>
        <w:rPr>
          <w:rFonts w:eastAsia="Times New Roman"/>
          <w:color w:val="000000"/>
        </w:rPr>
        <w:tab/>
      </w:r>
      <w:r>
        <w:rPr>
          <w:rFonts w:eastAsia="Times New Roman"/>
          <w:color w:val="000000"/>
          <w:u w:val="single"/>
        </w:rPr>
        <w:t>$</w:t>
      </w:r>
      <w:r w:rsidR="00E02257">
        <w:rPr>
          <w:rFonts w:eastAsia="Times New Roman"/>
          <w:color w:val="000000"/>
          <w:u w:val="single"/>
        </w:rPr>
        <w:t>62.99</w:t>
      </w:r>
      <w:r>
        <w:rPr>
          <w:rFonts w:eastAsia="Times New Roman"/>
          <w:color w:val="000000"/>
        </w:rPr>
        <w:t xml:space="preserve"> per connection</w:t>
      </w:r>
      <w:r>
        <w:rPr>
          <w:rFonts w:eastAsia="Times New Roman"/>
          <w:color w:val="000000"/>
        </w:rPr>
        <w:tab/>
      </w:r>
      <w:r>
        <w:rPr>
          <w:rFonts w:eastAsia="Times New Roman"/>
          <w:color w:val="000000"/>
          <w:u w:val="single"/>
        </w:rPr>
        <w:t>$</w:t>
      </w:r>
      <w:r w:rsidR="00E02257">
        <w:rPr>
          <w:rFonts w:eastAsia="Times New Roman"/>
          <w:color w:val="000000"/>
          <w:u w:val="single"/>
        </w:rPr>
        <w:t>2.69</w:t>
      </w:r>
      <w:r>
        <w:rPr>
          <w:rFonts w:eastAsia="Times New Roman"/>
          <w:color w:val="000000"/>
        </w:rPr>
        <w:t xml:space="preserve"> per 1,000 gallons up to 5,000 gallons</w:t>
      </w:r>
    </w:p>
    <w:p w14:paraId="1959F199" w14:textId="60D23827" w:rsidR="00001BC3" w:rsidRDefault="00857A41">
      <w:pPr>
        <w:tabs>
          <w:tab w:val="left" w:pos="2736"/>
          <w:tab w:val="right" w:pos="9576"/>
        </w:tabs>
        <w:spacing w:line="254" w:lineRule="exact"/>
        <w:ind w:left="432"/>
        <w:textAlignment w:val="baseline"/>
        <w:rPr>
          <w:rFonts w:eastAsia="Times New Roman"/>
          <w:color w:val="000000"/>
        </w:rPr>
      </w:pPr>
      <w:r>
        <w:rPr>
          <w:rFonts w:eastAsia="Times New Roman"/>
          <w:color w:val="000000"/>
        </w:rPr>
        <w:t>3/4”</w:t>
      </w:r>
      <w:r>
        <w:rPr>
          <w:rFonts w:eastAsia="Times New Roman"/>
          <w:color w:val="000000"/>
        </w:rPr>
        <w:tab/>
      </w:r>
      <w:r>
        <w:rPr>
          <w:rFonts w:eastAsia="Times New Roman"/>
          <w:color w:val="000000"/>
          <w:u w:val="single"/>
        </w:rPr>
        <w:t>$</w:t>
      </w:r>
      <w:r w:rsidR="00E02257">
        <w:rPr>
          <w:rFonts w:eastAsia="Times New Roman"/>
          <w:color w:val="000000"/>
          <w:u w:val="single"/>
        </w:rPr>
        <w:t>94.48</w:t>
      </w:r>
      <w:r>
        <w:rPr>
          <w:rFonts w:eastAsia="Times New Roman"/>
          <w:color w:val="000000"/>
        </w:rPr>
        <w:t xml:space="preserve"> per connection</w:t>
      </w:r>
      <w:r>
        <w:rPr>
          <w:rFonts w:eastAsia="Times New Roman"/>
          <w:color w:val="000000"/>
        </w:rPr>
        <w:tab/>
      </w:r>
      <w:r>
        <w:rPr>
          <w:rFonts w:eastAsia="Times New Roman"/>
          <w:color w:val="000000"/>
          <w:u w:val="single"/>
        </w:rPr>
        <w:t>$</w:t>
      </w:r>
      <w:r w:rsidR="00E02257">
        <w:rPr>
          <w:rFonts w:eastAsia="Times New Roman"/>
          <w:color w:val="000000"/>
          <w:u w:val="single"/>
        </w:rPr>
        <w:t>3.76</w:t>
      </w:r>
      <w:r>
        <w:rPr>
          <w:rFonts w:eastAsia="Times New Roman"/>
          <w:color w:val="000000"/>
        </w:rPr>
        <w:t xml:space="preserve"> per 1,000 gallons, 5,001 – 15,000 gallons</w:t>
      </w:r>
    </w:p>
    <w:p w14:paraId="1959F19A" w14:textId="489CD67F" w:rsidR="00001BC3" w:rsidRDefault="00857A41">
      <w:pPr>
        <w:numPr>
          <w:ilvl w:val="0"/>
          <w:numId w:val="2"/>
        </w:numPr>
        <w:tabs>
          <w:tab w:val="clear" w:pos="2160"/>
          <w:tab w:val="left" w:pos="2736"/>
          <w:tab w:val="right" w:pos="9576"/>
        </w:tabs>
        <w:spacing w:before="4" w:line="256" w:lineRule="exact"/>
        <w:ind w:left="576"/>
        <w:textAlignment w:val="baseline"/>
        <w:rPr>
          <w:rFonts w:eastAsia="Times New Roman"/>
          <w:color w:val="000000"/>
          <w:u w:val="single"/>
        </w:rPr>
      </w:pPr>
      <w:r>
        <w:rPr>
          <w:rFonts w:eastAsia="Times New Roman"/>
          <w:color w:val="000000"/>
          <w:u w:val="single"/>
        </w:rPr>
        <w:t>$1</w:t>
      </w:r>
      <w:r w:rsidR="00E02257">
        <w:rPr>
          <w:rFonts w:eastAsia="Times New Roman"/>
          <w:color w:val="000000"/>
          <w:u w:val="single"/>
        </w:rPr>
        <w:t>57.47</w:t>
      </w:r>
      <w:r>
        <w:rPr>
          <w:rFonts w:eastAsia="Times New Roman"/>
          <w:color w:val="000000"/>
        </w:rPr>
        <w:t xml:space="preserve"> per connection</w:t>
      </w:r>
      <w:r>
        <w:rPr>
          <w:rFonts w:eastAsia="Times New Roman"/>
          <w:color w:val="000000"/>
        </w:rPr>
        <w:tab/>
      </w:r>
      <w:r>
        <w:rPr>
          <w:rFonts w:eastAsia="Times New Roman"/>
          <w:color w:val="000000"/>
          <w:u w:val="single"/>
        </w:rPr>
        <w:t>$</w:t>
      </w:r>
      <w:r w:rsidR="00E02257">
        <w:rPr>
          <w:rFonts w:eastAsia="Times New Roman"/>
          <w:color w:val="000000"/>
          <w:u w:val="single"/>
        </w:rPr>
        <w:t>5.37</w:t>
      </w:r>
      <w:r>
        <w:rPr>
          <w:rFonts w:eastAsia="Times New Roman"/>
          <w:color w:val="000000"/>
        </w:rPr>
        <w:t xml:space="preserve"> per 1,000 gallons over 15,000 gallons</w:t>
      </w:r>
    </w:p>
    <w:p w14:paraId="1959F19B" w14:textId="3AF2A963" w:rsidR="00001BC3" w:rsidRDefault="00857A41">
      <w:pPr>
        <w:tabs>
          <w:tab w:val="left" w:pos="2736"/>
        </w:tabs>
        <w:spacing w:line="254" w:lineRule="exact"/>
        <w:ind w:left="576"/>
        <w:textAlignment w:val="baseline"/>
        <w:rPr>
          <w:rFonts w:eastAsia="Times New Roman"/>
          <w:color w:val="000000"/>
        </w:rPr>
      </w:pPr>
      <w:r>
        <w:rPr>
          <w:rFonts w:eastAsia="Times New Roman"/>
          <w:color w:val="000000"/>
        </w:rPr>
        <w:t xml:space="preserve">1 </w:t>
      </w:r>
      <w:r>
        <w:rPr>
          <w:rFonts w:eastAsia="Times New Roman"/>
          <w:color w:val="000000"/>
          <w:vertAlign w:val="superscript"/>
        </w:rPr>
        <w:t>1</w:t>
      </w:r>
      <w:r>
        <w:rPr>
          <w:rFonts w:eastAsia="Times New Roman"/>
          <w:color w:val="000000"/>
        </w:rPr>
        <w:t>/</w:t>
      </w:r>
      <w:r>
        <w:rPr>
          <w:rFonts w:eastAsia="Times New Roman"/>
          <w:color w:val="000000"/>
          <w:vertAlign w:val="subscript"/>
        </w:rPr>
        <w:t>2</w:t>
      </w:r>
      <w:r>
        <w:rPr>
          <w:rFonts w:eastAsia="Times New Roman"/>
          <w:color w:val="000000"/>
        </w:rPr>
        <w:t>”</w:t>
      </w:r>
      <w:r>
        <w:rPr>
          <w:rFonts w:eastAsia="Times New Roman"/>
          <w:color w:val="000000"/>
        </w:rPr>
        <w:tab/>
      </w:r>
      <w:r>
        <w:rPr>
          <w:rFonts w:eastAsia="Times New Roman"/>
          <w:color w:val="000000"/>
          <w:u w:val="single"/>
        </w:rPr>
        <w:t>$</w:t>
      </w:r>
      <w:r w:rsidR="00E02257">
        <w:rPr>
          <w:rFonts w:eastAsia="Times New Roman"/>
          <w:color w:val="000000"/>
          <w:u w:val="single"/>
        </w:rPr>
        <w:t>314.94</w:t>
      </w:r>
      <w:r>
        <w:rPr>
          <w:rFonts w:eastAsia="Times New Roman"/>
          <w:color w:val="000000"/>
        </w:rPr>
        <w:t xml:space="preserve"> per connection</w:t>
      </w:r>
    </w:p>
    <w:p w14:paraId="1959F19C" w14:textId="063C9C6E" w:rsidR="00001BC3" w:rsidRDefault="00857A41">
      <w:pPr>
        <w:numPr>
          <w:ilvl w:val="0"/>
          <w:numId w:val="2"/>
        </w:numPr>
        <w:tabs>
          <w:tab w:val="clear" w:pos="2160"/>
          <w:tab w:val="left" w:pos="2736"/>
        </w:tabs>
        <w:spacing w:before="3" w:line="256" w:lineRule="exact"/>
        <w:ind w:left="576"/>
        <w:textAlignment w:val="baseline"/>
        <w:rPr>
          <w:rFonts w:eastAsia="Times New Roman"/>
          <w:color w:val="000000"/>
          <w:spacing w:val="-1"/>
          <w:u w:val="single"/>
        </w:rPr>
      </w:pPr>
      <w:r>
        <w:rPr>
          <w:rFonts w:eastAsia="Times New Roman"/>
          <w:color w:val="000000"/>
          <w:spacing w:val="-1"/>
          <w:u w:val="single"/>
        </w:rPr>
        <w:t>$</w:t>
      </w:r>
      <w:r w:rsidR="00E02257">
        <w:rPr>
          <w:rFonts w:eastAsia="Times New Roman"/>
          <w:color w:val="000000"/>
          <w:spacing w:val="-1"/>
          <w:u w:val="single"/>
        </w:rPr>
        <w:t>503.91</w:t>
      </w:r>
      <w:r>
        <w:rPr>
          <w:rFonts w:eastAsia="Times New Roman"/>
          <w:color w:val="000000"/>
          <w:spacing w:val="-1"/>
        </w:rPr>
        <w:t xml:space="preserve"> per connection</w:t>
      </w:r>
    </w:p>
    <w:p w14:paraId="1959F19D" w14:textId="1F1514A6" w:rsidR="00001BC3" w:rsidRDefault="00857A41">
      <w:pPr>
        <w:numPr>
          <w:ilvl w:val="0"/>
          <w:numId w:val="2"/>
        </w:numPr>
        <w:tabs>
          <w:tab w:val="clear" w:pos="2160"/>
          <w:tab w:val="left" w:pos="2736"/>
        </w:tabs>
        <w:spacing w:line="255" w:lineRule="exact"/>
        <w:ind w:left="576"/>
        <w:textAlignment w:val="baseline"/>
        <w:rPr>
          <w:rFonts w:eastAsia="Times New Roman"/>
          <w:color w:val="000000"/>
          <w:spacing w:val="-1"/>
          <w:u w:val="single"/>
        </w:rPr>
      </w:pPr>
      <w:r>
        <w:rPr>
          <w:rFonts w:eastAsia="Times New Roman"/>
          <w:color w:val="000000"/>
          <w:spacing w:val="-1"/>
          <w:u w:val="single"/>
        </w:rPr>
        <w:t>$</w:t>
      </w:r>
      <w:r w:rsidR="00E02257">
        <w:rPr>
          <w:rFonts w:eastAsia="Times New Roman"/>
          <w:color w:val="000000"/>
          <w:spacing w:val="-1"/>
          <w:u w:val="single"/>
        </w:rPr>
        <w:t>944.83</w:t>
      </w:r>
      <w:r>
        <w:rPr>
          <w:rFonts w:eastAsia="Times New Roman"/>
          <w:color w:val="000000"/>
          <w:spacing w:val="-1"/>
        </w:rPr>
        <w:t xml:space="preserve"> per connection</w:t>
      </w:r>
    </w:p>
    <w:p w14:paraId="1959F19E" w14:textId="77777777" w:rsidR="00001BC3" w:rsidRDefault="00857A41">
      <w:pPr>
        <w:spacing w:before="298" w:line="274" w:lineRule="exact"/>
        <w:ind w:left="216"/>
        <w:textAlignment w:val="baseline"/>
        <w:rPr>
          <w:rFonts w:eastAsia="Times New Roman"/>
          <w:b/>
          <w:color w:val="000000"/>
          <w:sz w:val="24"/>
          <w:u w:val="single"/>
        </w:rPr>
      </w:pPr>
      <w:r>
        <w:rPr>
          <w:rFonts w:eastAsia="Times New Roman"/>
          <w:b/>
          <w:color w:val="000000"/>
          <w:sz w:val="24"/>
          <w:u w:val="single"/>
        </w:rPr>
        <w:t xml:space="preserve">Schools (applicable to all systems except Mitchell County) </w:t>
      </w:r>
    </w:p>
    <w:p w14:paraId="1959F19F" w14:textId="77777777" w:rsidR="00001BC3" w:rsidRDefault="00857A41">
      <w:pPr>
        <w:tabs>
          <w:tab w:val="left" w:pos="2736"/>
          <w:tab w:val="right" w:pos="9576"/>
        </w:tabs>
        <w:spacing w:before="4" w:line="249" w:lineRule="exact"/>
        <w:ind w:left="216"/>
        <w:textAlignment w:val="baseline"/>
        <w:rPr>
          <w:rFonts w:eastAsia="Times New Roman"/>
          <w:color w:val="000000"/>
          <w:u w:val="single"/>
        </w:rPr>
      </w:pPr>
      <w:r>
        <w:rPr>
          <w:rFonts w:eastAsia="Times New Roman"/>
          <w:color w:val="000000"/>
          <w:u w:val="single"/>
        </w:rPr>
        <w:t>Meter Size</w:t>
      </w:r>
      <w:r>
        <w:rPr>
          <w:rFonts w:eastAsia="Times New Roman"/>
          <w:color w:val="000000"/>
          <w:u w:val="single"/>
        </w:rPr>
        <w:tab/>
        <w:t>Monthly Minimum Charge</w:t>
      </w:r>
      <w:r>
        <w:rPr>
          <w:rFonts w:eastAsia="Times New Roman"/>
          <w:color w:val="000000"/>
          <w:u w:val="single"/>
        </w:rPr>
        <w:tab/>
        <w:t>Gallonage Charge</w:t>
      </w:r>
    </w:p>
    <w:p w14:paraId="1959F1A0" w14:textId="015516E8" w:rsidR="00001BC3" w:rsidRDefault="00857A41">
      <w:pPr>
        <w:tabs>
          <w:tab w:val="left" w:pos="2736"/>
          <w:tab w:val="right" w:pos="9576"/>
        </w:tabs>
        <w:spacing w:line="255" w:lineRule="exact"/>
        <w:ind w:left="576"/>
        <w:textAlignment w:val="baseline"/>
        <w:rPr>
          <w:rFonts w:eastAsia="Times New Roman"/>
          <w:color w:val="000000"/>
        </w:rPr>
      </w:pPr>
      <w:r>
        <w:rPr>
          <w:rFonts w:eastAsia="Times New Roman"/>
          <w:color w:val="000000"/>
        </w:rPr>
        <w:t>5/8”</w:t>
      </w:r>
      <w:r>
        <w:rPr>
          <w:rFonts w:eastAsia="Times New Roman"/>
          <w:color w:val="000000"/>
        </w:rPr>
        <w:tab/>
      </w:r>
      <w:r>
        <w:rPr>
          <w:rFonts w:eastAsia="Times New Roman"/>
          <w:color w:val="000000"/>
          <w:u w:val="single"/>
        </w:rPr>
        <w:t>$7</w:t>
      </w:r>
      <w:r w:rsidR="00E02257">
        <w:rPr>
          <w:rFonts w:eastAsia="Times New Roman"/>
          <w:color w:val="000000"/>
          <w:u w:val="single"/>
        </w:rPr>
        <w:t>8.54</w:t>
      </w:r>
      <w:r>
        <w:rPr>
          <w:rFonts w:eastAsia="Times New Roman"/>
          <w:color w:val="000000"/>
        </w:rPr>
        <w:t xml:space="preserve"> per connection</w:t>
      </w:r>
      <w:r>
        <w:rPr>
          <w:rFonts w:eastAsia="Times New Roman"/>
          <w:color w:val="000000"/>
        </w:rPr>
        <w:tab/>
      </w:r>
      <w:r>
        <w:rPr>
          <w:rFonts w:eastAsia="Times New Roman"/>
          <w:color w:val="000000"/>
          <w:u w:val="single"/>
        </w:rPr>
        <w:t>$10.</w:t>
      </w:r>
      <w:r w:rsidR="00E02257">
        <w:rPr>
          <w:rFonts w:eastAsia="Times New Roman"/>
          <w:color w:val="000000"/>
          <w:u w:val="single"/>
        </w:rPr>
        <w:t>79</w:t>
      </w:r>
      <w:r>
        <w:rPr>
          <w:rFonts w:eastAsia="Times New Roman"/>
          <w:color w:val="000000"/>
        </w:rPr>
        <w:t xml:space="preserve"> per 1,000 gallons for all usage</w:t>
      </w:r>
    </w:p>
    <w:p w14:paraId="1959F1A1" w14:textId="46A4B4A5" w:rsidR="00001BC3" w:rsidRDefault="00857A41">
      <w:pPr>
        <w:tabs>
          <w:tab w:val="left" w:pos="2736"/>
        </w:tabs>
        <w:spacing w:before="3" w:line="256" w:lineRule="exact"/>
        <w:ind w:left="576"/>
        <w:textAlignment w:val="baseline"/>
        <w:rPr>
          <w:rFonts w:eastAsia="Times New Roman"/>
          <w:color w:val="000000"/>
        </w:rPr>
      </w:pPr>
      <w:r>
        <w:rPr>
          <w:rFonts w:eastAsia="Times New Roman"/>
          <w:color w:val="000000"/>
        </w:rPr>
        <w:t>3/4”</w:t>
      </w:r>
      <w:r>
        <w:rPr>
          <w:rFonts w:eastAsia="Times New Roman"/>
          <w:color w:val="000000"/>
        </w:rPr>
        <w:tab/>
      </w:r>
      <w:r>
        <w:rPr>
          <w:rFonts w:eastAsia="Times New Roman"/>
          <w:color w:val="000000"/>
          <w:u w:val="single"/>
        </w:rPr>
        <w:t>$11</w:t>
      </w:r>
      <w:r w:rsidR="00E02257">
        <w:rPr>
          <w:rFonts w:eastAsia="Times New Roman"/>
          <w:color w:val="000000"/>
          <w:u w:val="single"/>
        </w:rPr>
        <w:t>7.81</w:t>
      </w:r>
      <w:r>
        <w:rPr>
          <w:rFonts w:eastAsia="Times New Roman"/>
          <w:color w:val="000000"/>
        </w:rPr>
        <w:t xml:space="preserve"> per connection</w:t>
      </w:r>
    </w:p>
    <w:p w14:paraId="1959F1A2" w14:textId="103C1C2A" w:rsidR="00001BC3" w:rsidRDefault="00857A41">
      <w:pPr>
        <w:numPr>
          <w:ilvl w:val="0"/>
          <w:numId w:val="3"/>
        </w:numPr>
        <w:tabs>
          <w:tab w:val="clear" w:pos="2160"/>
          <w:tab w:val="left" w:pos="2736"/>
        </w:tabs>
        <w:spacing w:line="254" w:lineRule="exact"/>
        <w:ind w:left="576"/>
        <w:textAlignment w:val="baseline"/>
        <w:rPr>
          <w:rFonts w:eastAsia="Times New Roman"/>
          <w:color w:val="000000"/>
          <w:spacing w:val="-1"/>
          <w:u w:val="single"/>
        </w:rPr>
      </w:pPr>
      <w:r>
        <w:rPr>
          <w:rFonts w:eastAsia="Times New Roman"/>
          <w:color w:val="000000"/>
          <w:spacing w:val="-1"/>
          <w:u w:val="single"/>
        </w:rPr>
        <w:t>$19</w:t>
      </w:r>
      <w:r w:rsidR="00E02257">
        <w:rPr>
          <w:rFonts w:eastAsia="Times New Roman"/>
          <w:color w:val="000000"/>
          <w:spacing w:val="-1"/>
          <w:u w:val="single"/>
        </w:rPr>
        <w:t>6.35</w:t>
      </w:r>
      <w:r>
        <w:rPr>
          <w:rFonts w:eastAsia="Times New Roman"/>
          <w:color w:val="000000"/>
          <w:spacing w:val="-1"/>
        </w:rPr>
        <w:t xml:space="preserve"> per connection</w:t>
      </w:r>
    </w:p>
    <w:p w14:paraId="1959F1A3" w14:textId="066712A9" w:rsidR="00001BC3" w:rsidRDefault="00857A41">
      <w:pPr>
        <w:tabs>
          <w:tab w:val="left" w:pos="2736"/>
        </w:tabs>
        <w:spacing w:before="3" w:line="256" w:lineRule="exact"/>
        <w:ind w:left="576"/>
        <w:textAlignment w:val="baseline"/>
        <w:rPr>
          <w:rFonts w:eastAsia="Times New Roman"/>
          <w:color w:val="000000"/>
        </w:rPr>
      </w:pPr>
      <w:r>
        <w:rPr>
          <w:rFonts w:eastAsia="Times New Roman"/>
          <w:color w:val="000000"/>
        </w:rPr>
        <w:t>1</w:t>
      </w:r>
      <w:r>
        <w:rPr>
          <w:rFonts w:eastAsia="Times New Roman"/>
          <w:color w:val="000000"/>
          <w:vertAlign w:val="superscript"/>
        </w:rPr>
        <w:t>1</w:t>
      </w:r>
      <w:r>
        <w:rPr>
          <w:rFonts w:eastAsia="Times New Roman"/>
          <w:color w:val="000000"/>
        </w:rPr>
        <w:t>/</w:t>
      </w:r>
      <w:r>
        <w:rPr>
          <w:rFonts w:eastAsia="Times New Roman"/>
          <w:color w:val="000000"/>
          <w:vertAlign w:val="subscript"/>
        </w:rPr>
        <w:t>2</w:t>
      </w:r>
      <w:r>
        <w:rPr>
          <w:rFonts w:eastAsia="Times New Roman"/>
          <w:color w:val="000000"/>
        </w:rPr>
        <w:t>"</w:t>
      </w:r>
      <w:r>
        <w:rPr>
          <w:rFonts w:eastAsia="Times New Roman"/>
          <w:color w:val="000000"/>
        </w:rPr>
        <w:tab/>
      </w:r>
      <w:r>
        <w:rPr>
          <w:rFonts w:eastAsia="Times New Roman"/>
          <w:color w:val="000000"/>
          <w:u w:val="single"/>
        </w:rPr>
        <w:t>$39</w:t>
      </w:r>
      <w:r w:rsidR="00E02257">
        <w:rPr>
          <w:rFonts w:eastAsia="Times New Roman"/>
          <w:color w:val="000000"/>
          <w:u w:val="single"/>
        </w:rPr>
        <w:t>2.70</w:t>
      </w:r>
      <w:r>
        <w:rPr>
          <w:rFonts w:eastAsia="Times New Roman"/>
          <w:color w:val="000000"/>
        </w:rPr>
        <w:t xml:space="preserve"> per connection</w:t>
      </w:r>
    </w:p>
    <w:p w14:paraId="1959F1A4" w14:textId="5E4D6CA7" w:rsidR="00001BC3" w:rsidRDefault="00857A41">
      <w:pPr>
        <w:numPr>
          <w:ilvl w:val="0"/>
          <w:numId w:val="3"/>
        </w:numPr>
        <w:tabs>
          <w:tab w:val="clear" w:pos="2160"/>
          <w:tab w:val="left" w:pos="2736"/>
        </w:tabs>
        <w:spacing w:before="4" w:line="256" w:lineRule="exact"/>
        <w:ind w:left="576"/>
        <w:textAlignment w:val="baseline"/>
        <w:rPr>
          <w:rFonts w:eastAsia="Times New Roman"/>
          <w:color w:val="000000"/>
          <w:spacing w:val="-1"/>
          <w:u w:val="single"/>
        </w:rPr>
      </w:pPr>
      <w:r>
        <w:rPr>
          <w:rFonts w:eastAsia="Times New Roman"/>
          <w:color w:val="000000"/>
          <w:spacing w:val="-1"/>
          <w:u w:val="single"/>
        </w:rPr>
        <w:t>$6</w:t>
      </w:r>
      <w:r w:rsidR="00E02257">
        <w:rPr>
          <w:rFonts w:eastAsia="Times New Roman"/>
          <w:color w:val="000000"/>
          <w:spacing w:val="-1"/>
          <w:u w:val="single"/>
        </w:rPr>
        <w:t>28.31</w:t>
      </w:r>
      <w:r>
        <w:rPr>
          <w:rFonts w:eastAsia="Times New Roman"/>
          <w:color w:val="000000"/>
          <w:spacing w:val="-1"/>
        </w:rPr>
        <w:t xml:space="preserve"> per connection</w:t>
      </w:r>
    </w:p>
    <w:p w14:paraId="1959F1A5" w14:textId="112162C3" w:rsidR="00001BC3" w:rsidRDefault="00857A41">
      <w:pPr>
        <w:numPr>
          <w:ilvl w:val="0"/>
          <w:numId w:val="3"/>
        </w:numPr>
        <w:tabs>
          <w:tab w:val="clear" w:pos="2160"/>
          <w:tab w:val="left" w:pos="2736"/>
        </w:tabs>
        <w:spacing w:line="254" w:lineRule="exact"/>
        <w:ind w:left="576"/>
        <w:textAlignment w:val="baseline"/>
        <w:rPr>
          <w:rFonts w:eastAsia="Times New Roman"/>
          <w:color w:val="000000"/>
          <w:spacing w:val="-1"/>
          <w:u w:val="single"/>
        </w:rPr>
      </w:pPr>
      <w:r>
        <w:rPr>
          <w:rFonts w:eastAsia="Times New Roman"/>
          <w:color w:val="000000"/>
          <w:spacing w:val="-1"/>
          <w:u w:val="single"/>
        </w:rPr>
        <w:t>$1,1</w:t>
      </w:r>
      <w:r w:rsidR="00E02257">
        <w:rPr>
          <w:rFonts w:eastAsia="Times New Roman"/>
          <w:color w:val="000000"/>
          <w:spacing w:val="-1"/>
          <w:u w:val="single"/>
        </w:rPr>
        <w:t>78.09</w:t>
      </w:r>
      <w:r>
        <w:rPr>
          <w:rFonts w:eastAsia="Times New Roman"/>
          <w:color w:val="000000"/>
          <w:spacing w:val="-1"/>
        </w:rPr>
        <w:t xml:space="preserve"> per connection</w:t>
      </w:r>
    </w:p>
    <w:p w14:paraId="1959F1A6" w14:textId="77777777" w:rsidR="00001BC3" w:rsidRDefault="00857A41">
      <w:pPr>
        <w:spacing w:before="298" w:line="274" w:lineRule="exact"/>
        <w:ind w:left="216"/>
        <w:textAlignment w:val="baseline"/>
        <w:rPr>
          <w:rFonts w:eastAsia="Times New Roman"/>
          <w:b/>
          <w:color w:val="000000"/>
          <w:spacing w:val="-1"/>
          <w:sz w:val="24"/>
          <w:u w:val="single"/>
        </w:rPr>
      </w:pPr>
      <w:r>
        <w:rPr>
          <w:rFonts w:eastAsia="Times New Roman"/>
          <w:b/>
          <w:color w:val="000000"/>
          <w:spacing w:val="-1"/>
          <w:sz w:val="24"/>
          <w:u w:val="single"/>
        </w:rPr>
        <w:t xml:space="preserve">Schools (applicable to Mitchell County only) </w:t>
      </w:r>
    </w:p>
    <w:p w14:paraId="1959F1A7" w14:textId="77777777" w:rsidR="00001BC3" w:rsidRDefault="00857A41">
      <w:pPr>
        <w:tabs>
          <w:tab w:val="left" w:pos="2736"/>
          <w:tab w:val="right" w:pos="9576"/>
        </w:tabs>
        <w:spacing w:line="249" w:lineRule="exact"/>
        <w:ind w:left="216"/>
        <w:textAlignment w:val="baseline"/>
        <w:rPr>
          <w:rFonts w:eastAsia="Times New Roman"/>
          <w:color w:val="000000"/>
          <w:u w:val="single"/>
        </w:rPr>
      </w:pPr>
      <w:r>
        <w:rPr>
          <w:rFonts w:eastAsia="Times New Roman"/>
          <w:color w:val="000000"/>
          <w:u w:val="single"/>
        </w:rPr>
        <w:t>Meter Size</w:t>
      </w:r>
      <w:r>
        <w:rPr>
          <w:rFonts w:eastAsia="Times New Roman"/>
          <w:color w:val="000000"/>
          <w:u w:val="single"/>
        </w:rPr>
        <w:tab/>
        <w:t>Monthly Minimum Charge</w:t>
      </w:r>
      <w:r>
        <w:rPr>
          <w:rFonts w:eastAsia="Times New Roman"/>
          <w:color w:val="000000"/>
          <w:u w:val="single"/>
        </w:rPr>
        <w:tab/>
        <w:t>Gallonage Charge</w:t>
      </w:r>
    </w:p>
    <w:p w14:paraId="1959F1A8" w14:textId="77777777" w:rsidR="00001BC3" w:rsidRDefault="00857A41">
      <w:pPr>
        <w:tabs>
          <w:tab w:val="left" w:pos="2736"/>
          <w:tab w:val="right" w:pos="9576"/>
        </w:tabs>
        <w:spacing w:before="3" w:line="256" w:lineRule="exact"/>
        <w:ind w:left="576"/>
        <w:textAlignment w:val="baseline"/>
        <w:rPr>
          <w:rFonts w:eastAsia="Times New Roman"/>
          <w:color w:val="000000"/>
        </w:rPr>
      </w:pPr>
      <w:r>
        <w:rPr>
          <w:rFonts w:eastAsia="Times New Roman"/>
          <w:color w:val="000000"/>
        </w:rPr>
        <w:t>2”</w:t>
      </w:r>
      <w:r>
        <w:rPr>
          <w:rFonts w:eastAsia="Times New Roman"/>
          <w:color w:val="000000"/>
        </w:rPr>
        <w:tab/>
      </w:r>
      <w:r>
        <w:rPr>
          <w:rFonts w:eastAsia="Times New Roman"/>
          <w:color w:val="000000"/>
          <w:u w:val="single"/>
        </w:rPr>
        <w:t>$150.00</w:t>
      </w:r>
      <w:r>
        <w:rPr>
          <w:rFonts w:eastAsia="Times New Roman"/>
          <w:color w:val="000000"/>
        </w:rPr>
        <w:t xml:space="preserve"> per connection</w:t>
      </w:r>
      <w:r>
        <w:rPr>
          <w:rFonts w:eastAsia="Times New Roman"/>
          <w:color w:val="000000"/>
        </w:rPr>
        <w:tab/>
      </w:r>
      <w:r>
        <w:rPr>
          <w:rFonts w:eastAsia="Times New Roman"/>
          <w:color w:val="000000"/>
          <w:u w:val="single"/>
        </w:rPr>
        <w:t>$2.10</w:t>
      </w:r>
      <w:r>
        <w:rPr>
          <w:rFonts w:eastAsia="Times New Roman"/>
          <w:color w:val="000000"/>
        </w:rPr>
        <w:t xml:space="preserve"> per 1,000 gallons</w:t>
      </w:r>
    </w:p>
    <w:p w14:paraId="1959F1A9" w14:textId="77777777" w:rsidR="00001BC3" w:rsidRDefault="00857A41">
      <w:pPr>
        <w:spacing w:before="270" w:line="274" w:lineRule="exact"/>
        <w:ind w:left="216"/>
        <w:textAlignment w:val="baseline"/>
        <w:rPr>
          <w:rFonts w:eastAsia="Times New Roman"/>
          <w:b/>
          <w:color w:val="000000"/>
          <w:spacing w:val="-1"/>
          <w:sz w:val="24"/>
          <w:u w:val="single"/>
        </w:rPr>
      </w:pPr>
      <w:r>
        <w:rPr>
          <w:rFonts w:eastAsia="Times New Roman"/>
          <w:b/>
          <w:color w:val="000000"/>
          <w:spacing w:val="-1"/>
          <w:sz w:val="24"/>
          <w:u w:val="single"/>
        </w:rPr>
        <w:t>Wholesale</w:t>
      </w:r>
    </w:p>
    <w:p w14:paraId="1959F1AA" w14:textId="77777777" w:rsidR="00001BC3" w:rsidRDefault="00857A41">
      <w:pPr>
        <w:tabs>
          <w:tab w:val="right" w:pos="9576"/>
        </w:tabs>
        <w:spacing w:before="4" w:line="249" w:lineRule="exact"/>
        <w:ind w:left="3096"/>
        <w:textAlignment w:val="baseline"/>
        <w:rPr>
          <w:rFonts w:eastAsia="Times New Roman"/>
          <w:color w:val="000000"/>
          <w:u w:val="single"/>
        </w:rPr>
      </w:pPr>
      <w:r>
        <w:rPr>
          <w:rFonts w:eastAsia="Times New Roman"/>
          <w:color w:val="000000"/>
          <w:u w:val="single"/>
        </w:rPr>
        <w:t>Monthly Minimum Charge</w:t>
      </w:r>
      <w:r>
        <w:rPr>
          <w:rFonts w:eastAsia="Times New Roman"/>
          <w:color w:val="000000"/>
          <w:u w:val="single"/>
        </w:rPr>
        <w:tab/>
        <w:t>Gallonage Charge</w:t>
      </w:r>
    </w:p>
    <w:p w14:paraId="1959F1AB" w14:textId="550150F4" w:rsidR="00001BC3" w:rsidRDefault="00857A41">
      <w:pPr>
        <w:tabs>
          <w:tab w:val="right" w:pos="9576"/>
        </w:tabs>
        <w:spacing w:line="254" w:lineRule="exact"/>
        <w:ind w:left="3096"/>
        <w:textAlignment w:val="baseline"/>
        <w:rPr>
          <w:rFonts w:eastAsia="Times New Roman"/>
          <w:color w:val="000000"/>
          <w:u w:val="single"/>
        </w:rPr>
      </w:pPr>
      <w:r>
        <w:rPr>
          <w:rFonts w:eastAsia="Times New Roman"/>
          <w:color w:val="000000"/>
          <w:u w:val="single"/>
        </w:rPr>
        <w:t>$1,</w:t>
      </w:r>
      <w:r w:rsidR="00E02257">
        <w:rPr>
          <w:rFonts w:eastAsia="Times New Roman"/>
          <w:color w:val="000000"/>
          <w:u w:val="single"/>
        </w:rPr>
        <w:t>884</w:t>
      </w:r>
      <w:r>
        <w:rPr>
          <w:rFonts w:eastAsia="Times New Roman"/>
          <w:color w:val="000000"/>
          <w:u w:val="single"/>
        </w:rPr>
        <w:t>.</w:t>
      </w:r>
      <w:r w:rsidR="00E02257">
        <w:rPr>
          <w:rFonts w:eastAsia="Times New Roman"/>
          <w:color w:val="000000"/>
          <w:u w:val="single"/>
        </w:rPr>
        <w:t>94</w:t>
      </w:r>
      <w:r>
        <w:rPr>
          <w:rFonts w:eastAsia="Times New Roman"/>
          <w:color w:val="000000"/>
        </w:rPr>
        <w:t xml:space="preserve"> per connection</w:t>
      </w:r>
      <w:r>
        <w:rPr>
          <w:rFonts w:eastAsia="Times New Roman"/>
          <w:color w:val="000000"/>
        </w:rPr>
        <w:tab/>
      </w:r>
      <w:r>
        <w:rPr>
          <w:rFonts w:eastAsia="Times New Roman"/>
          <w:color w:val="000000"/>
          <w:u w:val="single"/>
        </w:rPr>
        <w:t>$10.</w:t>
      </w:r>
      <w:r w:rsidR="00E02257">
        <w:rPr>
          <w:rFonts w:eastAsia="Times New Roman"/>
          <w:color w:val="000000"/>
          <w:u w:val="single"/>
        </w:rPr>
        <w:t>79</w:t>
      </w:r>
      <w:r>
        <w:rPr>
          <w:rFonts w:eastAsia="Times New Roman"/>
          <w:color w:val="000000"/>
        </w:rPr>
        <w:t xml:space="preserve"> per 1,000 gallons for all usage</w:t>
      </w:r>
    </w:p>
    <w:p w14:paraId="1959F1B0" w14:textId="77777777" w:rsidR="00001BC3" w:rsidRDefault="00001BC3">
      <w:pPr>
        <w:spacing w:after="874" w:line="254" w:lineRule="exact"/>
        <w:sectPr w:rsidR="00001BC3">
          <w:pgSz w:w="12240" w:h="15840"/>
          <w:pgMar w:top="720" w:right="1224" w:bottom="484" w:left="1235" w:header="720" w:footer="720" w:gutter="0"/>
          <w:cols w:space="720"/>
        </w:sectPr>
      </w:pPr>
    </w:p>
    <w:p w14:paraId="34A23D23" w14:textId="77777777" w:rsidR="00AA2E74" w:rsidRDefault="00AA2E74" w:rsidP="001725E1">
      <w:pPr>
        <w:spacing w:before="3" w:line="268" w:lineRule="exact"/>
        <w:textAlignment w:val="baseline"/>
        <w:rPr>
          <w:rFonts w:eastAsia="Times New Roman"/>
          <w:b/>
          <w:color w:val="000000"/>
          <w:spacing w:val="-6"/>
          <w:sz w:val="24"/>
        </w:rPr>
      </w:pPr>
    </w:p>
    <w:p w14:paraId="3EA12B65" w14:textId="77777777" w:rsidR="00AA2E74" w:rsidRDefault="00AA2E74" w:rsidP="001725E1">
      <w:pPr>
        <w:spacing w:before="3" w:line="268" w:lineRule="exact"/>
        <w:textAlignment w:val="baseline"/>
        <w:rPr>
          <w:rFonts w:eastAsia="Times New Roman"/>
          <w:b/>
          <w:color w:val="000000"/>
          <w:spacing w:val="-6"/>
          <w:sz w:val="24"/>
        </w:rPr>
      </w:pPr>
    </w:p>
    <w:p w14:paraId="59C9C468" w14:textId="77777777" w:rsidR="00AA2E74" w:rsidRDefault="00AA2E74" w:rsidP="001725E1">
      <w:pPr>
        <w:spacing w:before="3" w:line="268" w:lineRule="exact"/>
        <w:textAlignment w:val="baseline"/>
        <w:rPr>
          <w:rFonts w:eastAsia="Times New Roman"/>
          <w:b/>
          <w:color w:val="000000"/>
          <w:spacing w:val="-6"/>
          <w:sz w:val="24"/>
        </w:rPr>
      </w:pPr>
    </w:p>
    <w:p w14:paraId="5D9EE19B" w14:textId="77777777" w:rsidR="00AA2E74" w:rsidRDefault="00AA2E74" w:rsidP="001725E1">
      <w:pPr>
        <w:spacing w:before="3" w:line="268" w:lineRule="exact"/>
        <w:textAlignment w:val="baseline"/>
        <w:rPr>
          <w:rFonts w:eastAsia="Times New Roman"/>
          <w:b/>
          <w:color w:val="000000"/>
          <w:spacing w:val="-6"/>
          <w:sz w:val="24"/>
        </w:rPr>
      </w:pPr>
    </w:p>
    <w:p w14:paraId="00A51D99" w14:textId="77777777" w:rsidR="00AA2E74" w:rsidRDefault="00AA2E74" w:rsidP="001725E1">
      <w:pPr>
        <w:spacing w:before="3" w:line="268" w:lineRule="exact"/>
        <w:textAlignment w:val="baseline"/>
        <w:rPr>
          <w:rFonts w:eastAsia="Times New Roman"/>
          <w:b/>
          <w:color w:val="000000"/>
          <w:spacing w:val="-6"/>
          <w:sz w:val="24"/>
        </w:rPr>
      </w:pPr>
    </w:p>
    <w:p w14:paraId="4DB3BEF2" w14:textId="77777777" w:rsidR="00AA2E74" w:rsidRDefault="00AA2E74" w:rsidP="001725E1">
      <w:pPr>
        <w:spacing w:before="3" w:line="268" w:lineRule="exact"/>
        <w:textAlignment w:val="baseline"/>
        <w:rPr>
          <w:rFonts w:eastAsia="Times New Roman"/>
          <w:b/>
          <w:color w:val="000000"/>
          <w:spacing w:val="-6"/>
          <w:sz w:val="24"/>
        </w:rPr>
      </w:pPr>
    </w:p>
    <w:p w14:paraId="40C071BD" w14:textId="77777777" w:rsidR="00AA2E74" w:rsidRDefault="00AA2E74" w:rsidP="001725E1">
      <w:pPr>
        <w:spacing w:before="3" w:line="268" w:lineRule="exact"/>
        <w:textAlignment w:val="baseline"/>
        <w:rPr>
          <w:rFonts w:eastAsia="Times New Roman"/>
          <w:b/>
          <w:color w:val="000000"/>
          <w:spacing w:val="-6"/>
          <w:sz w:val="24"/>
        </w:rPr>
      </w:pPr>
    </w:p>
    <w:p w14:paraId="4E6D9D52" w14:textId="77777777" w:rsidR="00AA2E74" w:rsidRDefault="00AA2E74" w:rsidP="001725E1">
      <w:pPr>
        <w:spacing w:before="3" w:line="268" w:lineRule="exact"/>
        <w:textAlignment w:val="baseline"/>
        <w:rPr>
          <w:rFonts w:eastAsia="Times New Roman"/>
          <w:b/>
          <w:color w:val="000000"/>
          <w:spacing w:val="-6"/>
          <w:sz w:val="24"/>
        </w:rPr>
      </w:pPr>
    </w:p>
    <w:p w14:paraId="510A9E53" w14:textId="77777777" w:rsidR="00AA2E74" w:rsidRDefault="00AA2E74" w:rsidP="001725E1">
      <w:pPr>
        <w:spacing w:before="3" w:line="268" w:lineRule="exact"/>
        <w:textAlignment w:val="baseline"/>
        <w:rPr>
          <w:rFonts w:eastAsia="Times New Roman"/>
          <w:b/>
          <w:color w:val="000000"/>
          <w:spacing w:val="-6"/>
          <w:sz w:val="24"/>
        </w:rPr>
      </w:pPr>
    </w:p>
    <w:p w14:paraId="1959F1B2" w14:textId="5E392343"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1B3" w14:textId="58D92452" w:rsidR="00001BC3" w:rsidRDefault="00307CF9">
      <w:pPr>
        <w:tabs>
          <w:tab w:val="right" w:pos="9576"/>
        </w:tabs>
        <w:spacing w:before="15" w:line="271" w:lineRule="exact"/>
        <w:ind w:left="216"/>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2a</w:t>
      </w:r>
    </w:p>
    <w:p w14:paraId="1959F1B4" w14:textId="77777777" w:rsidR="00001BC3" w:rsidRDefault="00857A41">
      <w:pPr>
        <w:spacing w:before="17" w:line="273" w:lineRule="exact"/>
        <w:ind w:left="216"/>
        <w:jc w:val="both"/>
        <w:textAlignment w:val="baseline"/>
        <w:rPr>
          <w:rFonts w:eastAsia="Times New Roman"/>
          <w:b/>
          <w:color w:val="000000"/>
          <w:spacing w:val="-2"/>
          <w:sz w:val="24"/>
          <w:u w:val="single"/>
        </w:rPr>
      </w:pPr>
      <w:r>
        <w:rPr>
          <w:rFonts w:eastAsia="Times New Roman"/>
          <w:b/>
          <w:color w:val="000000"/>
          <w:spacing w:val="-2"/>
          <w:sz w:val="24"/>
          <w:u w:val="single"/>
        </w:rPr>
        <w:t xml:space="preserve">Corix Water Rate Region </w:t>
      </w:r>
    </w:p>
    <w:p w14:paraId="1959F1B5" w14:textId="77777777" w:rsidR="00001BC3" w:rsidRDefault="00857A41">
      <w:pPr>
        <w:spacing w:before="10" w:line="224" w:lineRule="exact"/>
        <w:ind w:left="216" w:right="216"/>
        <w:jc w:val="both"/>
        <w:textAlignment w:val="baseline"/>
        <w:rPr>
          <w:rFonts w:eastAsia="Times New Roman"/>
          <w:color w:val="000000"/>
          <w:spacing w:val="-4"/>
          <w:sz w:val="24"/>
          <w:u w:val="single"/>
        </w:rPr>
      </w:pPr>
      <w:r>
        <w:rPr>
          <w:rFonts w:eastAsia="Times New Roman"/>
          <w:color w:val="000000"/>
          <w:spacing w:val="-4"/>
          <w:sz w:val="24"/>
          <w:u w:val="single"/>
        </w:rPr>
        <w:t xml:space="preserve">Bonanza Beach, Lake Buchanan, </w:t>
      </w:r>
      <w:proofErr w:type="spellStart"/>
      <w:r>
        <w:rPr>
          <w:rFonts w:eastAsia="Times New Roman"/>
          <w:color w:val="000000"/>
          <w:spacing w:val="-4"/>
          <w:sz w:val="24"/>
          <w:u w:val="single"/>
        </w:rPr>
        <w:t>Lometa</w:t>
      </w:r>
      <w:proofErr w:type="spellEnd"/>
      <w:r>
        <w:rPr>
          <w:rFonts w:eastAsia="Times New Roman"/>
          <w:color w:val="000000"/>
          <w:spacing w:val="-4"/>
          <w:sz w:val="24"/>
          <w:u w:val="single"/>
        </w:rPr>
        <w:t xml:space="preserve">, Paradise Point, Quail Creek, Ridge Harbor, Sandy </w:t>
      </w:r>
      <w:proofErr w:type="gramStart"/>
      <w:r>
        <w:rPr>
          <w:rFonts w:eastAsia="Times New Roman"/>
          <w:color w:val="000000"/>
          <w:spacing w:val="-4"/>
          <w:sz w:val="24"/>
          <w:u w:val="single"/>
        </w:rPr>
        <w:t>Harbor,  Smithwick</w:t>
      </w:r>
      <w:proofErr w:type="gramEnd"/>
      <w:r>
        <w:rPr>
          <w:rFonts w:eastAsia="Times New Roman"/>
          <w:color w:val="000000"/>
          <w:spacing w:val="-4"/>
          <w:sz w:val="24"/>
          <w:u w:val="single"/>
        </w:rPr>
        <w:t xml:space="preserve"> Mills, Spicewood Beach, Summit Springs, Tow Village Water Systems, Trinity Oaks Preserve, </w:t>
      </w:r>
      <w:proofErr w:type="spellStart"/>
      <w:r>
        <w:rPr>
          <w:rFonts w:eastAsia="Times New Roman"/>
          <w:color w:val="000000"/>
          <w:spacing w:val="-4"/>
          <w:sz w:val="24"/>
          <w:u w:val="single"/>
        </w:rPr>
        <w:t>Alleyton</w:t>
      </w:r>
      <w:proofErr w:type="spellEnd"/>
      <w:r>
        <w:rPr>
          <w:rFonts w:eastAsia="Times New Roman"/>
          <w:color w:val="000000"/>
          <w:spacing w:val="-4"/>
          <w:sz w:val="24"/>
          <w:u w:val="single"/>
        </w:rPr>
        <w:t xml:space="preserve">, Matagorda Dunes, Northeast Washington County, Double Eagle Ranch, Mitchell  County (Formerly Mitchell County Utility) and Gun &amp; Rod Estates (Formerly David W. and Glenda </w:t>
      </w:r>
      <w:proofErr w:type="spellStart"/>
      <w:r>
        <w:rPr>
          <w:rFonts w:eastAsia="Times New Roman"/>
          <w:color w:val="000000"/>
          <w:spacing w:val="-4"/>
          <w:sz w:val="24"/>
          <w:u w:val="single"/>
        </w:rPr>
        <w:t>Stegent</w:t>
      </w:r>
      <w:proofErr w:type="spellEnd"/>
      <w:r>
        <w:rPr>
          <w:rFonts w:eastAsia="Times New Roman"/>
          <w:color w:val="000000"/>
          <w:spacing w:val="-4"/>
          <w:sz w:val="24"/>
          <w:u w:val="single"/>
        </w:rPr>
        <w:t xml:space="preserve"> aka Gun &amp; Rod Estates) </w:t>
      </w:r>
    </w:p>
    <w:p w14:paraId="1959F1B6" w14:textId="77777777" w:rsidR="00001BC3" w:rsidRDefault="00857A41">
      <w:pPr>
        <w:spacing w:before="286" w:line="271" w:lineRule="exact"/>
        <w:jc w:val="center"/>
        <w:textAlignment w:val="baseline"/>
        <w:rPr>
          <w:rFonts w:eastAsia="Times New Roman"/>
          <w:color w:val="000000"/>
          <w:sz w:val="24"/>
        </w:rPr>
      </w:pPr>
      <w:r>
        <w:rPr>
          <w:rFonts w:eastAsia="Times New Roman"/>
          <w:color w:val="000000"/>
          <w:sz w:val="24"/>
        </w:rPr>
        <w:t>SECTION 1.0 -- RATE SCHEDULE (Continued)</w:t>
      </w:r>
    </w:p>
    <w:p w14:paraId="1959F1B7" w14:textId="77777777" w:rsidR="00001BC3" w:rsidRDefault="00857A41">
      <w:pPr>
        <w:spacing w:before="300" w:line="273" w:lineRule="exact"/>
        <w:ind w:left="216"/>
        <w:textAlignment w:val="baseline"/>
        <w:rPr>
          <w:rFonts w:eastAsia="Times New Roman"/>
          <w:b/>
          <w:color w:val="000000"/>
          <w:spacing w:val="-7"/>
          <w:sz w:val="24"/>
          <w:u w:val="single"/>
        </w:rPr>
      </w:pPr>
      <w:r>
        <w:rPr>
          <w:rFonts w:eastAsia="Times New Roman"/>
          <w:b/>
          <w:color w:val="000000"/>
          <w:spacing w:val="-7"/>
          <w:sz w:val="24"/>
          <w:u w:val="single"/>
        </w:rPr>
        <w:t xml:space="preserve">RV Parks </w:t>
      </w:r>
    </w:p>
    <w:p w14:paraId="1959F1B8" w14:textId="77777777" w:rsidR="00001BC3" w:rsidRDefault="00857A41">
      <w:pPr>
        <w:tabs>
          <w:tab w:val="right" w:pos="9576"/>
        </w:tabs>
        <w:spacing w:before="6" w:line="271" w:lineRule="exact"/>
        <w:ind w:left="3096"/>
        <w:textAlignment w:val="baseline"/>
        <w:rPr>
          <w:rFonts w:eastAsia="Times New Roman"/>
          <w:color w:val="000000"/>
          <w:sz w:val="24"/>
          <w:u w:val="single"/>
        </w:rPr>
      </w:pPr>
      <w:r>
        <w:rPr>
          <w:rFonts w:eastAsia="Times New Roman"/>
          <w:color w:val="000000"/>
          <w:sz w:val="24"/>
          <w:u w:val="single"/>
        </w:rPr>
        <w:t>Monthly Minimum Charge</w:t>
      </w:r>
      <w:r>
        <w:rPr>
          <w:rFonts w:eastAsia="Times New Roman"/>
          <w:color w:val="000000"/>
          <w:sz w:val="24"/>
          <w:u w:val="single"/>
        </w:rPr>
        <w:tab/>
        <w:t>Gallonage Charge</w:t>
      </w:r>
    </w:p>
    <w:p w14:paraId="1959F1B9" w14:textId="11DECCE4" w:rsidR="00001BC3" w:rsidRDefault="00857A41">
      <w:pPr>
        <w:tabs>
          <w:tab w:val="right" w:pos="9576"/>
        </w:tabs>
        <w:spacing w:before="12" w:line="271" w:lineRule="exact"/>
        <w:ind w:left="3096"/>
        <w:textAlignment w:val="baseline"/>
        <w:rPr>
          <w:rFonts w:eastAsia="Times New Roman"/>
          <w:color w:val="000000"/>
          <w:sz w:val="24"/>
          <w:u w:val="single"/>
        </w:rPr>
      </w:pPr>
      <w:r>
        <w:rPr>
          <w:rFonts w:eastAsia="Times New Roman"/>
          <w:color w:val="000000"/>
          <w:sz w:val="24"/>
          <w:u w:val="single"/>
        </w:rPr>
        <w:t>$7</w:t>
      </w:r>
      <w:r w:rsidR="00E02257">
        <w:rPr>
          <w:rFonts w:eastAsia="Times New Roman"/>
          <w:color w:val="000000"/>
          <w:sz w:val="24"/>
          <w:u w:val="single"/>
        </w:rPr>
        <w:t>8</w:t>
      </w:r>
      <w:r>
        <w:rPr>
          <w:rFonts w:eastAsia="Times New Roman"/>
          <w:color w:val="000000"/>
          <w:sz w:val="24"/>
          <w:u w:val="single"/>
        </w:rPr>
        <w:t>.</w:t>
      </w:r>
      <w:r w:rsidR="00E02257">
        <w:rPr>
          <w:rFonts w:eastAsia="Times New Roman"/>
          <w:color w:val="000000"/>
          <w:sz w:val="24"/>
          <w:u w:val="single"/>
        </w:rPr>
        <w:t>54</w:t>
      </w:r>
      <w:r>
        <w:rPr>
          <w:rFonts w:eastAsia="Times New Roman"/>
          <w:color w:val="000000"/>
          <w:sz w:val="24"/>
          <w:u w:val="single"/>
        </w:rPr>
        <w:t>/LUE*</w:t>
      </w:r>
      <w:r>
        <w:rPr>
          <w:rFonts w:eastAsia="Times New Roman"/>
          <w:color w:val="000000"/>
          <w:sz w:val="24"/>
          <w:u w:val="single"/>
        </w:rPr>
        <w:tab/>
        <w:t>$10.</w:t>
      </w:r>
      <w:r w:rsidR="00E02257">
        <w:rPr>
          <w:rFonts w:eastAsia="Times New Roman"/>
          <w:color w:val="000000"/>
          <w:sz w:val="24"/>
          <w:u w:val="single"/>
        </w:rPr>
        <w:t>79</w:t>
      </w:r>
      <w:r>
        <w:rPr>
          <w:rFonts w:eastAsia="Times New Roman"/>
          <w:color w:val="000000"/>
          <w:sz w:val="24"/>
        </w:rPr>
        <w:t xml:space="preserve"> per 1,000 gallons for all usage</w:t>
      </w:r>
    </w:p>
    <w:p w14:paraId="1959F1BA" w14:textId="77777777" w:rsidR="00001BC3" w:rsidRDefault="00857A41">
      <w:pPr>
        <w:spacing w:before="295" w:line="271" w:lineRule="exact"/>
        <w:ind w:left="936"/>
        <w:textAlignment w:val="baseline"/>
        <w:rPr>
          <w:rFonts w:eastAsia="Times New Roman"/>
          <w:color w:val="000000"/>
          <w:spacing w:val="-1"/>
          <w:sz w:val="24"/>
        </w:rPr>
      </w:pPr>
      <w:r>
        <w:rPr>
          <w:rFonts w:eastAsia="Times New Roman"/>
          <w:color w:val="000000"/>
          <w:spacing w:val="-1"/>
          <w:sz w:val="24"/>
        </w:rPr>
        <w:t>*An LUE for RV Parks will be 1 RV space.</w:t>
      </w:r>
    </w:p>
    <w:p w14:paraId="1959F1BB" w14:textId="77777777" w:rsidR="00001BC3" w:rsidRDefault="00857A41">
      <w:pPr>
        <w:spacing w:before="301" w:line="273" w:lineRule="exact"/>
        <w:ind w:left="216"/>
        <w:textAlignment w:val="baseline"/>
        <w:rPr>
          <w:rFonts w:eastAsia="Times New Roman"/>
          <w:b/>
          <w:color w:val="000000"/>
          <w:spacing w:val="-1"/>
          <w:sz w:val="24"/>
          <w:u w:val="single"/>
        </w:rPr>
      </w:pPr>
      <w:r>
        <w:rPr>
          <w:rFonts w:eastAsia="Times New Roman"/>
          <w:b/>
          <w:color w:val="000000"/>
          <w:spacing w:val="-1"/>
          <w:sz w:val="24"/>
          <w:u w:val="single"/>
        </w:rPr>
        <w:t xml:space="preserve">Purchased Water Pass-Through Rates (Docket No. 50557) </w:t>
      </w:r>
    </w:p>
    <w:p w14:paraId="1959F1BC" w14:textId="77777777" w:rsidR="00001BC3" w:rsidRDefault="00857A41">
      <w:pPr>
        <w:spacing w:line="280" w:lineRule="exact"/>
        <w:ind w:left="216" w:right="216"/>
        <w:jc w:val="both"/>
        <w:textAlignment w:val="baseline"/>
        <w:rPr>
          <w:rFonts w:eastAsia="Times New Roman"/>
          <w:color w:val="000000"/>
          <w:sz w:val="24"/>
        </w:rPr>
      </w:pPr>
      <w:r>
        <w:rPr>
          <w:rFonts w:eastAsia="Times New Roman"/>
          <w:color w:val="000000"/>
          <w:sz w:val="24"/>
        </w:rPr>
        <w:t xml:space="preserve">The following rates are a pass-through of costs imposed by non-affiliated third-party water suppliers and are applicable to customers in the following water systems: Lake Buchanan, </w:t>
      </w:r>
      <w:proofErr w:type="spellStart"/>
      <w:r>
        <w:rPr>
          <w:rFonts w:eastAsia="Times New Roman"/>
          <w:color w:val="000000"/>
          <w:sz w:val="24"/>
        </w:rPr>
        <w:t>Lometa</w:t>
      </w:r>
      <w:proofErr w:type="spellEnd"/>
      <w:r>
        <w:rPr>
          <w:rFonts w:eastAsia="Times New Roman"/>
          <w:color w:val="000000"/>
          <w:sz w:val="24"/>
        </w:rPr>
        <w:t>, Paradise Point, Ridge Harbor, Sandy Harbor, Smithwick Mills.</w:t>
      </w:r>
    </w:p>
    <w:p w14:paraId="1959F1BD" w14:textId="77777777" w:rsidR="00001BC3" w:rsidRDefault="00857A41">
      <w:pPr>
        <w:spacing w:before="1" w:line="283" w:lineRule="exact"/>
        <w:ind w:left="5976" w:right="288"/>
        <w:textAlignment w:val="baseline"/>
        <w:rPr>
          <w:rFonts w:eastAsia="Times New Roman"/>
          <w:color w:val="000000"/>
          <w:spacing w:val="-1"/>
          <w:sz w:val="24"/>
          <w:u w:val="single"/>
        </w:rPr>
      </w:pPr>
      <w:r>
        <w:rPr>
          <w:rFonts w:eastAsia="Times New Roman"/>
          <w:color w:val="000000"/>
          <w:spacing w:val="-1"/>
          <w:sz w:val="24"/>
          <w:u w:val="single"/>
        </w:rPr>
        <w:t xml:space="preserve">Pass-Through Gallonage </w:t>
      </w:r>
      <w:proofErr w:type="gramStart"/>
      <w:r>
        <w:rPr>
          <w:rFonts w:eastAsia="Times New Roman"/>
          <w:color w:val="000000"/>
          <w:spacing w:val="-1"/>
          <w:sz w:val="24"/>
          <w:u w:val="single"/>
        </w:rPr>
        <w:t>Charge  $</w:t>
      </w:r>
      <w:proofErr w:type="gramEnd"/>
      <w:r>
        <w:rPr>
          <w:rFonts w:eastAsia="Times New Roman"/>
          <w:color w:val="000000"/>
          <w:spacing w:val="-1"/>
          <w:sz w:val="24"/>
          <w:u w:val="single"/>
        </w:rPr>
        <w:t>1.61</w:t>
      </w:r>
      <w:r>
        <w:rPr>
          <w:rFonts w:eastAsia="Times New Roman"/>
          <w:color w:val="000000"/>
          <w:spacing w:val="-1"/>
          <w:sz w:val="24"/>
        </w:rPr>
        <w:t xml:space="preserve"> per 1,000 gallons for all usage</w:t>
      </w:r>
    </w:p>
    <w:p w14:paraId="1959F1BE" w14:textId="77777777" w:rsidR="00001BC3" w:rsidRDefault="00857A41">
      <w:pPr>
        <w:spacing w:before="283" w:line="283" w:lineRule="exact"/>
        <w:ind w:left="216" w:right="216"/>
        <w:jc w:val="both"/>
        <w:textAlignment w:val="baseline"/>
        <w:rPr>
          <w:rFonts w:eastAsia="Times New Roman"/>
          <w:color w:val="000000"/>
          <w:sz w:val="24"/>
        </w:rPr>
      </w:pPr>
      <w:r>
        <w:rPr>
          <w:rFonts w:eastAsia="Times New Roman"/>
          <w:color w:val="000000"/>
          <w:sz w:val="24"/>
        </w:rPr>
        <w:t>The following rates are a pass-through of costs imposed by non-affiliated third-party water suppliers and are applicable to customers in the following water systems: Mitchell County.</w:t>
      </w:r>
    </w:p>
    <w:p w14:paraId="1959F1BF" w14:textId="77777777" w:rsidR="00001BC3" w:rsidRDefault="00857A41">
      <w:pPr>
        <w:spacing w:before="1" w:line="283" w:lineRule="exact"/>
        <w:ind w:left="5976" w:right="288"/>
        <w:textAlignment w:val="baseline"/>
        <w:rPr>
          <w:rFonts w:eastAsia="Times New Roman"/>
          <w:color w:val="000000"/>
          <w:spacing w:val="-1"/>
          <w:sz w:val="24"/>
          <w:u w:val="single"/>
        </w:rPr>
      </w:pPr>
      <w:r>
        <w:rPr>
          <w:rFonts w:eastAsia="Times New Roman"/>
          <w:color w:val="000000"/>
          <w:spacing w:val="-1"/>
          <w:sz w:val="24"/>
          <w:u w:val="single"/>
        </w:rPr>
        <w:t xml:space="preserve">Pass-Through Gallonage </w:t>
      </w:r>
      <w:proofErr w:type="gramStart"/>
      <w:r>
        <w:rPr>
          <w:rFonts w:eastAsia="Times New Roman"/>
          <w:color w:val="000000"/>
          <w:spacing w:val="-1"/>
          <w:sz w:val="24"/>
          <w:u w:val="single"/>
        </w:rPr>
        <w:t>Charge  $</w:t>
      </w:r>
      <w:proofErr w:type="gramEnd"/>
      <w:r>
        <w:rPr>
          <w:rFonts w:eastAsia="Times New Roman"/>
          <w:color w:val="000000"/>
          <w:spacing w:val="-1"/>
          <w:sz w:val="24"/>
          <w:u w:val="single"/>
        </w:rPr>
        <w:t>0.60</w:t>
      </w:r>
      <w:r>
        <w:rPr>
          <w:rFonts w:eastAsia="Times New Roman"/>
          <w:color w:val="000000"/>
          <w:spacing w:val="-1"/>
          <w:sz w:val="24"/>
        </w:rPr>
        <w:t xml:space="preserve"> per 1,000 gallons for all usage</w:t>
      </w:r>
    </w:p>
    <w:p w14:paraId="1959F1C0" w14:textId="77777777" w:rsidR="00001BC3" w:rsidRDefault="00857A41">
      <w:pPr>
        <w:spacing w:before="300" w:line="273" w:lineRule="exact"/>
        <w:ind w:left="216"/>
        <w:jc w:val="both"/>
        <w:textAlignment w:val="baseline"/>
        <w:rPr>
          <w:rFonts w:eastAsia="Times New Roman"/>
          <w:b/>
          <w:color w:val="000000"/>
          <w:spacing w:val="-1"/>
          <w:sz w:val="24"/>
          <w:u w:val="single"/>
        </w:rPr>
      </w:pPr>
      <w:r>
        <w:rPr>
          <w:rFonts w:eastAsia="Times New Roman"/>
          <w:b/>
          <w:color w:val="000000"/>
          <w:spacing w:val="-1"/>
          <w:sz w:val="24"/>
          <w:u w:val="single"/>
        </w:rPr>
        <w:t xml:space="preserve">Surcharge for Rate Case Expense (Docket No. 50557) </w:t>
      </w:r>
    </w:p>
    <w:p w14:paraId="1959F1C1" w14:textId="77777777" w:rsidR="00001BC3" w:rsidRDefault="00857A41">
      <w:pPr>
        <w:spacing w:line="281" w:lineRule="exact"/>
        <w:ind w:left="216" w:right="216"/>
        <w:jc w:val="both"/>
        <w:textAlignment w:val="baseline"/>
        <w:rPr>
          <w:rFonts w:eastAsia="Times New Roman"/>
          <w:color w:val="000000"/>
          <w:spacing w:val="-4"/>
          <w:sz w:val="24"/>
        </w:rPr>
      </w:pPr>
      <w:r>
        <w:rPr>
          <w:rFonts w:eastAsia="Times New Roman"/>
          <w:color w:val="000000"/>
          <w:spacing w:val="-4"/>
          <w:sz w:val="24"/>
        </w:rPr>
        <w:t>To be collected through a monthly surcharge of $2.55 per meter equivalent. The monthly surcharge will be collected for 36 months from the effective date of the rates approved by the Commission in Docket No. 50557 or until the full $809,981.36 for rate-case expenses related to Docket No. 50557 is collected, whichever occurs first. The charge is applicable to customers of all systems except Gun &amp; Rod Estates.</w:t>
      </w:r>
    </w:p>
    <w:p w14:paraId="1959F1C2" w14:textId="77777777" w:rsidR="00001BC3" w:rsidRDefault="00857A41">
      <w:pPr>
        <w:spacing w:before="296" w:line="271" w:lineRule="exact"/>
        <w:ind w:left="216"/>
        <w:textAlignment w:val="baseline"/>
        <w:rPr>
          <w:rFonts w:eastAsia="Times New Roman"/>
          <w:color w:val="000000"/>
          <w:sz w:val="24"/>
        </w:rPr>
      </w:pPr>
      <w:r>
        <w:rPr>
          <w:rFonts w:eastAsia="Times New Roman"/>
          <w:color w:val="000000"/>
          <w:sz w:val="24"/>
        </w:rPr>
        <w:t>FORM OF PAYMENT: The utility will accept the following form(s) of payment:</w:t>
      </w:r>
    </w:p>
    <w:p w14:paraId="1959F1C3" w14:textId="77777777" w:rsidR="00001BC3" w:rsidRDefault="00857A41">
      <w:pPr>
        <w:spacing w:before="12" w:line="271" w:lineRule="exact"/>
        <w:ind w:left="216"/>
        <w:textAlignment w:val="baseline"/>
        <w:rPr>
          <w:rFonts w:eastAsia="Times New Roman"/>
          <w:color w:val="000000"/>
          <w:spacing w:val="-2"/>
          <w:sz w:val="24"/>
        </w:rPr>
      </w:pPr>
      <w:proofErr w:type="gramStart"/>
      <w:r>
        <w:rPr>
          <w:rFonts w:eastAsia="Times New Roman"/>
          <w:color w:val="000000"/>
          <w:spacing w:val="-2"/>
          <w:sz w:val="24"/>
        </w:rPr>
        <w:t xml:space="preserve">Cash </w:t>
      </w:r>
      <w:r>
        <w:rPr>
          <w:rFonts w:eastAsia="Times New Roman"/>
          <w:color w:val="000000"/>
          <w:spacing w:val="-2"/>
          <w:sz w:val="24"/>
          <w:u w:val="single"/>
        </w:rPr>
        <w:t xml:space="preserve"> X</w:t>
      </w:r>
      <w:proofErr w:type="gramEnd"/>
      <w:r>
        <w:rPr>
          <w:rFonts w:eastAsia="Times New Roman"/>
          <w:color w:val="000000"/>
          <w:spacing w:val="-2"/>
          <w:sz w:val="24"/>
          <w:u w:val="single"/>
        </w:rPr>
        <w:t xml:space="preserve"> </w:t>
      </w:r>
      <w:r>
        <w:rPr>
          <w:rFonts w:eastAsia="Times New Roman"/>
          <w:color w:val="000000"/>
          <w:spacing w:val="-2"/>
          <w:sz w:val="24"/>
        </w:rPr>
        <w:t xml:space="preserve"> , Check</w:t>
      </w:r>
      <w:r>
        <w:rPr>
          <w:rFonts w:eastAsia="Times New Roman"/>
          <w:color w:val="000000"/>
          <w:spacing w:val="-2"/>
          <w:sz w:val="24"/>
          <w:u w:val="single"/>
        </w:rPr>
        <w:t xml:space="preserve"> X </w:t>
      </w:r>
      <w:r>
        <w:rPr>
          <w:rFonts w:eastAsia="Times New Roman"/>
          <w:color w:val="000000"/>
          <w:spacing w:val="-2"/>
          <w:sz w:val="24"/>
        </w:rPr>
        <w:t xml:space="preserve"> , Money Order</w:t>
      </w:r>
      <w:r>
        <w:rPr>
          <w:rFonts w:eastAsia="Times New Roman"/>
          <w:color w:val="000000"/>
          <w:spacing w:val="-2"/>
          <w:sz w:val="24"/>
          <w:u w:val="single"/>
        </w:rPr>
        <w:t xml:space="preserve"> X </w:t>
      </w:r>
      <w:r>
        <w:rPr>
          <w:rFonts w:eastAsia="Times New Roman"/>
          <w:color w:val="000000"/>
          <w:spacing w:val="-2"/>
          <w:sz w:val="24"/>
        </w:rPr>
        <w:t xml:space="preserve"> , Credit Card </w:t>
      </w:r>
      <w:r>
        <w:rPr>
          <w:rFonts w:eastAsia="Times New Roman"/>
          <w:color w:val="000000"/>
          <w:spacing w:val="-2"/>
          <w:sz w:val="24"/>
          <w:u w:val="single"/>
        </w:rPr>
        <w:t xml:space="preserve"> X </w:t>
      </w:r>
      <w:r>
        <w:rPr>
          <w:rFonts w:eastAsia="Times New Roman"/>
          <w:color w:val="000000"/>
          <w:spacing w:val="-2"/>
          <w:sz w:val="24"/>
        </w:rPr>
        <w:t xml:space="preserve"> , Other </w:t>
      </w:r>
      <w:r>
        <w:rPr>
          <w:rFonts w:eastAsia="Times New Roman"/>
          <w:color w:val="000000"/>
          <w:spacing w:val="-2"/>
          <w:sz w:val="24"/>
          <w:u w:val="single"/>
        </w:rPr>
        <w:t>Electronic funds transfer</w:t>
      </w:r>
    </w:p>
    <w:p w14:paraId="6C8E1081" w14:textId="5D82DB82" w:rsidR="003877FF" w:rsidRDefault="003877FF" w:rsidP="003877FF">
      <w:pPr>
        <w:spacing w:before="12" w:line="271" w:lineRule="exact"/>
        <w:ind w:left="936"/>
        <w:jc w:val="both"/>
        <w:textAlignment w:val="baseline"/>
        <w:rPr>
          <w:rFonts w:eastAsia="Times New Roman"/>
          <w:color w:val="000000"/>
          <w:spacing w:val="7"/>
          <w:sz w:val="20"/>
          <w:szCs w:val="20"/>
        </w:rPr>
      </w:pPr>
      <w:r>
        <w:rPr>
          <w:rFonts w:eastAsia="Times New Roman"/>
          <w:color w:val="000000"/>
          <w:spacing w:val="7"/>
          <w:sz w:val="20"/>
          <w:szCs w:val="20"/>
        </w:rPr>
        <w:t>THE UTILITY MAY REQUIRE EXACT CHANGE FOR PAYMENTS AND MAY REFUSE TO ACCEPT PAYMENTS MADE USING MORE THAN $1.00 IN SMALL COINS. A WRITTEN RECEIPT WILL BE GIVEN FOR CASH PAYMENTS.</w:t>
      </w:r>
    </w:p>
    <w:p w14:paraId="30A51D28" w14:textId="77777777" w:rsidR="00001BC3" w:rsidRDefault="00001BC3">
      <w:pPr>
        <w:spacing w:before="12" w:after="2911" w:line="271" w:lineRule="exact"/>
      </w:pPr>
    </w:p>
    <w:p w14:paraId="1959F1C7" w14:textId="002BF00F" w:rsidR="003877FF" w:rsidRDefault="003877FF">
      <w:pPr>
        <w:spacing w:before="12" w:after="2911" w:line="271" w:lineRule="exact"/>
        <w:sectPr w:rsidR="003877FF">
          <w:pgSz w:w="12240" w:h="15840"/>
          <w:pgMar w:top="720" w:right="1224" w:bottom="484" w:left="1235" w:header="720" w:footer="720" w:gutter="0"/>
          <w:cols w:space="720"/>
        </w:sectPr>
      </w:pPr>
    </w:p>
    <w:p w14:paraId="1959F1C9" w14:textId="75BA4967"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1CA" w14:textId="101B969E" w:rsidR="00001BC3" w:rsidRDefault="00307CF9">
      <w:pPr>
        <w:tabs>
          <w:tab w:val="right" w:leader="dot" w:pos="9576"/>
        </w:tabs>
        <w:spacing w:before="64" w:line="224" w:lineRule="exact"/>
        <w:ind w:left="216"/>
        <w:textAlignment w:val="baseline"/>
        <w:rPr>
          <w:rFonts w:eastAsia="Times New Roman"/>
          <w:color w:val="000000"/>
          <w:sz w:val="23"/>
          <w:u w:val="single"/>
        </w:rPr>
      </w:pPr>
      <w:r w:rsidRPr="00307CF9">
        <w:rPr>
          <w:rFonts w:eastAsia="Times New Roman"/>
          <w:color w:val="000000"/>
          <w:sz w:val="23"/>
          <w:u w:val="single"/>
        </w:rPr>
        <w:lastRenderedPageBreak/>
        <w:t>Utilities, Inc. of Texas dba Corix Utilities (Texas) Inc.</w:t>
      </w:r>
      <w:r>
        <w:rPr>
          <w:rFonts w:eastAsia="Times New Roman"/>
          <w:color w:val="000000"/>
          <w:sz w:val="24"/>
        </w:rPr>
        <w:t xml:space="preserve">                       </w:t>
      </w:r>
      <w:r w:rsidR="00857A41">
        <w:rPr>
          <w:rFonts w:eastAsia="Times New Roman"/>
          <w:color w:val="000000"/>
          <w:sz w:val="24"/>
        </w:rPr>
        <w:t>Water Utility Tariff Page No. 2b</w:t>
      </w:r>
    </w:p>
    <w:p w14:paraId="1959F1CB" w14:textId="77777777" w:rsidR="00001BC3" w:rsidRDefault="00857A41">
      <w:pPr>
        <w:spacing w:before="15" w:line="273" w:lineRule="exact"/>
        <w:ind w:left="216"/>
        <w:jc w:val="both"/>
        <w:textAlignment w:val="baseline"/>
        <w:rPr>
          <w:rFonts w:eastAsia="Times New Roman"/>
          <w:b/>
          <w:color w:val="000000"/>
          <w:spacing w:val="-2"/>
          <w:sz w:val="24"/>
          <w:u w:val="single"/>
        </w:rPr>
      </w:pPr>
      <w:r>
        <w:rPr>
          <w:rFonts w:eastAsia="Times New Roman"/>
          <w:b/>
          <w:color w:val="000000"/>
          <w:spacing w:val="-2"/>
          <w:sz w:val="24"/>
          <w:u w:val="single"/>
        </w:rPr>
        <w:t xml:space="preserve">Corix Water Rate Region </w:t>
      </w:r>
    </w:p>
    <w:p w14:paraId="1959F1CC" w14:textId="77777777" w:rsidR="00001BC3" w:rsidRDefault="00857A41">
      <w:pPr>
        <w:spacing w:before="7" w:line="224" w:lineRule="exact"/>
        <w:ind w:left="216" w:right="216"/>
        <w:jc w:val="both"/>
        <w:textAlignment w:val="baseline"/>
        <w:rPr>
          <w:rFonts w:eastAsia="Times New Roman"/>
          <w:color w:val="000000"/>
          <w:sz w:val="23"/>
          <w:u w:val="single"/>
        </w:rPr>
      </w:pPr>
      <w:r>
        <w:rPr>
          <w:rFonts w:eastAsia="Times New Roman"/>
          <w:color w:val="000000"/>
          <w:sz w:val="23"/>
          <w:u w:val="single"/>
        </w:rPr>
        <w:t xml:space="preserve">Bonanza Beach, Lake Buchanan, </w:t>
      </w:r>
      <w:proofErr w:type="spellStart"/>
      <w:r>
        <w:rPr>
          <w:rFonts w:eastAsia="Times New Roman"/>
          <w:color w:val="000000"/>
          <w:sz w:val="23"/>
          <w:u w:val="single"/>
        </w:rPr>
        <w:t>Lometa</w:t>
      </w:r>
      <w:proofErr w:type="spellEnd"/>
      <w:r>
        <w:rPr>
          <w:rFonts w:eastAsia="Times New Roman"/>
          <w:color w:val="000000"/>
          <w:sz w:val="23"/>
          <w:u w:val="single"/>
        </w:rPr>
        <w:t xml:space="preserve">, Paradise Point, Quail Creek, Ridge Harbor, Sandy </w:t>
      </w:r>
      <w:proofErr w:type="gramStart"/>
      <w:r>
        <w:rPr>
          <w:rFonts w:eastAsia="Times New Roman"/>
          <w:color w:val="000000"/>
          <w:sz w:val="23"/>
          <w:u w:val="single"/>
        </w:rPr>
        <w:t>Harbor,  Smithwick</w:t>
      </w:r>
      <w:proofErr w:type="gramEnd"/>
      <w:r>
        <w:rPr>
          <w:rFonts w:eastAsia="Times New Roman"/>
          <w:color w:val="000000"/>
          <w:sz w:val="23"/>
          <w:u w:val="single"/>
        </w:rPr>
        <w:t xml:space="preserve"> Mills, Spicewood Beach, Summit Springs, Tow Village Water Systems, Trinity Oaks Preserve, </w:t>
      </w:r>
      <w:proofErr w:type="spellStart"/>
      <w:r>
        <w:rPr>
          <w:rFonts w:eastAsia="Times New Roman"/>
          <w:color w:val="000000"/>
          <w:sz w:val="23"/>
          <w:u w:val="single"/>
        </w:rPr>
        <w:t>Alleyton</w:t>
      </w:r>
      <w:proofErr w:type="spellEnd"/>
      <w:r>
        <w:rPr>
          <w:rFonts w:eastAsia="Times New Roman"/>
          <w:color w:val="000000"/>
          <w:sz w:val="23"/>
          <w:u w:val="single"/>
        </w:rPr>
        <w:t xml:space="preserve">, Matagorda Dunes, Northeast Washington County, Double Eagle Ranch, Mitchell  County (Formerly Mitchell County Utility) and Gun &amp; Rod Estates (Formerly David W. and Glenda </w:t>
      </w:r>
      <w:proofErr w:type="spellStart"/>
      <w:r>
        <w:rPr>
          <w:rFonts w:eastAsia="Times New Roman"/>
          <w:color w:val="000000"/>
          <w:sz w:val="23"/>
          <w:u w:val="single"/>
        </w:rPr>
        <w:t>Stegent</w:t>
      </w:r>
      <w:proofErr w:type="spellEnd"/>
      <w:r>
        <w:rPr>
          <w:rFonts w:eastAsia="Times New Roman"/>
          <w:color w:val="000000"/>
          <w:sz w:val="23"/>
          <w:u w:val="single"/>
        </w:rPr>
        <w:t xml:space="preserve"> aka Gun &amp; Rod Estates) </w:t>
      </w:r>
    </w:p>
    <w:p w14:paraId="1959F1CD" w14:textId="77777777" w:rsidR="00001BC3" w:rsidRDefault="00857A41">
      <w:pPr>
        <w:spacing w:line="562" w:lineRule="exact"/>
        <w:ind w:left="216" w:firstLine="2304"/>
        <w:textAlignment w:val="baseline"/>
        <w:rPr>
          <w:rFonts w:eastAsia="Times New Roman"/>
          <w:color w:val="000000"/>
          <w:sz w:val="24"/>
        </w:rPr>
      </w:pPr>
      <w:r>
        <w:rPr>
          <w:rFonts w:eastAsia="Times New Roman"/>
          <w:color w:val="000000"/>
          <w:sz w:val="24"/>
        </w:rPr>
        <w:t xml:space="preserve">SECTION 1.0 -- RATE SCHEDULE (Continued) </w:t>
      </w:r>
      <w:r>
        <w:rPr>
          <w:rFonts w:eastAsia="Times New Roman"/>
          <w:color w:val="000000"/>
          <w:sz w:val="24"/>
        </w:rPr>
        <w:br/>
      </w:r>
      <w:r>
        <w:rPr>
          <w:rFonts w:eastAsia="Times New Roman"/>
          <w:color w:val="000000"/>
          <w:sz w:val="23"/>
          <w:u w:val="single"/>
        </w:rPr>
        <w:t>Section 1.01 – Rates (Continued)</w:t>
      </w:r>
    </w:p>
    <w:p w14:paraId="1959F1CE" w14:textId="77777777" w:rsidR="00001BC3" w:rsidRDefault="00857A41">
      <w:pPr>
        <w:tabs>
          <w:tab w:val="right" w:leader="dot" w:pos="9576"/>
        </w:tabs>
        <w:spacing w:before="347" w:line="224" w:lineRule="exact"/>
        <w:ind w:left="216"/>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3"/>
          <w:u w:val="single"/>
        </w:rPr>
        <w:t>1.0%</w:t>
      </w:r>
      <w:r>
        <w:rPr>
          <w:rFonts w:eastAsia="Times New Roman"/>
          <w:color w:val="000000"/>
          <w:sz w:val="24"/>
        </w:rPr>
        <w:t xml:space="preserve"> </w:t>
      </w:r>
    </w:p>
    <w:p w14:paraId="1959F1CF" w14:textId="77777777" w:rsidR="00001BC3" w:rsidRPr="003877FF" w:rsidRDefault="00857A41">
      <w:pPr>
        <w:spacing w:line="283" w:lineRule="exact"/>
        <w:ind w:left="864" w:right="216"/>
        <w:jc w:val="both"/>
        <w:textAlignment w:val="baseline"/>
        <w:rPr>
          <w:rFonts w:eastAsia="Times New Roman"/>
          <w:color w:val="000000"/>
          <w:sz w:val="20"/>
          <w:szCs w:val="20"/>
        </w:rPr>
      </w:pPr>
      <w:r w:rsidRPr="003877FF">
        <w:rPr>
          <w:rFonts w:eastAsia="Times New Roman"/>
          <w:color w:val="000000"/>
          <w:sz w:val="20"/>
          <w:szCs w:val="20"/>
        </w:rPr>
        <w:t>PUC RULES REQUIRE THE UTILITY TO COLLECT A FEE OF ONE PERCENT OF THE RETAIL MONTHLY BILL AND REMIT TO THE TCEQ.</w:t>
      </w:r>
    </w:p>
    <w:p w14:paraId="1959F1D0" w14:textId="77777777" w:rsidR="00001BC3" w:rsidRDefault="00857A41">
      <w:pPr>
        <w:spacing w:before="338" w:line="224" w:lineRule="exact"/>
        <w:ind w:left="216"/>
        <w:textAlignment w:val="baseline"/>
        <w:rPr>
          <w:rFonts w:eastAsia="Times New Roman"/>
          <w:color w:val="000000"/>
          <w:sz w:val="23"/>
          <w:u w:val="single"/>
        </w:rPr>
      </w:pPr>
      <w:r>
        <w:rPr>
          <w:rFonts w:eastAsia="Times New Roman"/>
          <w:color w:val="000000"/>
          <w:sz w:val="23"/>
          <w:u w:val="single"/>
        </w:rPr>
        <w:t>Section 1.02 - Miscellaneous Fees</w:t>
      </w:r>
    </w:p>
    <w:p w14:paraId="1959F1D1" w14:textId="77777777" w:rsidR="00001BC3" w:rsidRDefault="00857A41">
      <w:pPr>
        <w:tabs>
          <w:tab w:val="right" w:leader="dot" w:pos="9576"/>
        </w:tabs>
        <w:spacing w:before="347" w:line="224" w:lineRule="exact"/>
        <w:ind w:left="216"/>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3"/>
          <w:u w:val="single"/>
        </w:rPr>
        <w:t>$800.00</w:t>
      </w:r>
      <w:r>
        <w:rPr>
          <w:rFonts w:eastAsia="Times New Roman"/>
          <w:color w:val="000000"/>
          <w:sz w:val="24"/>
        </w:rPr>
        <w:t xml:space="preserve"> </w:t>
      </w:r>
    </w:p>
    <w:p w14:paraId="1959F1D2" w14:textId="6714D3E6" w:rsidR="00001BC3" w:rsidRPr="003877FF" w:rsidRDefault="00857A41">
      <w:pPr>
        <w:spacing w:before="1" w:line="283" w:lineRule="exact"/>
        <w:ind w:left="864" w:right="576"/>
        <w:jc w:val="both"/>
        <w:textAlignment w:val="baseline"/>
        <w:rPr>
          <w:rFonts w:eastAsia="Times New Roman"/>
          <w:color w:val="000000"/>
          <w:spacing w:val="-1"/>
          <w:sz w:val="20"/>
          <w:szCs w:val="20"/>
        </w:rPr>
      </w:pPr>
      <w:r w:rsidRPr="003877FF">
        <w:rPr>
          <w:rFonts w:eastAsia="Times New Roman"/>
          <w:color w:val="000000"/>
          <w:spacing w:val="-1"/>
          <w:sz w:val="20"/>
          <w:szCs w:val="20"/>
        </w:rPr>
        <w:t>TAP FEE COVERS THE UTILITY’S COSTS FOR MATERIALS AND LABOR TO INSTALL A</w:t>
      </w:r>
      <w:r w:rsidR="003877FF">
        <w:rPr>
          <w:rFonts w:eastAsia="Times New Roman"/>
          <w:color w:val="000000"/>
          <w:spacing w:val="-1"/>
          <w:sz w:val="20"/>
          <w:szCs w:val="20"/>
        </w:rPr>
        <w:t xml:space="preserve"> </w:t>
      </w:r>
      <w:r w:rsidRPr="003877FF">
        <w:rPr>
          <w:rFonts w:eastAsia="Times New Roman"/>
          <w:color w:val="000000"/>
          <w:spacing w:val="-1"/>
          <w:sz w:val="20"/>
          <w:szCs w:val="20"/>
        </w:rPr>
        <w:t>STANDARD RESIDENTIAL 5/8" or 3/4</w:t>
      </w:r>
      <w:r w:rsidRPr="003877FF">
        <w:rPr>
          <w:rFonts w:eastAsia="Times New Roman"/>
          <w:spacing w:val="-1"/>
          <w:sz w:val="20"/>
          <w:szCs w:val="20"/>
        </w:rPr>
        <w:t xml:space="preserve">" </w:t>
      </w:r>
      <w:hyperlink r:id="rId8">
        <w:r w:rsidRPr="003877FF">
          <w:rPr>
            <w:rFonts w:eastAsia="Times New Roman"/>
            <w:spacing w:val="-1"/>
            <w:sz w:val="20"/>
            <w:szCs w:val="20"/>
          </w:rPr>
          <w:t>METER. AN</w:t>
        </w:r>
      </w:hyperlink>
      <w:r w:rsidRPr="003877FF">
        <w:rPr>
          <w:rFonts w:eastAsia="Times New Roman"/>
          <w:color w:val="000000"/>
          <w:spacing w:val="-1"/>
          <w:sz w:val="20"/>
          <w:szCs w:val="20"/>
        </w:rPr>
        <w:t xml:space="preserve"> ADDITIONAL FEE TO COVER UNIQUE COSTS IS PERMITTED IF LISTED ON THIS TARIFF.</w:t>
      </w:r>
    </w:p>
    <w:p w14:paraId="1959F1D3" w14:textId="77777777" w:rsidR="00001BC3" w:rsidRDefault="00857A41">
      <w:pPr>
        <w:tabs>
          <w:tab w:val="right" w:leader="dot" w:pos="9576"/>
        </w:tabs>
        <w:spacing w:before="342" w:line="224" w:lineRule="exact"/>
        <w:ind w:left="216"/>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3"/>
          <w:u w:val="single"/>
        </w:rPr>
        <w:t>Actual Cost</w:t>
      </w:r>
    </w:p>
    <w:p w14:paraId="1959F1D4" w14:textId="77777777" w:rsidR="00001BC3" w:rsidRPr="003877FF" w:rsidRDefault="00857A41">
      <w:pPr>
        <w:spacing w:line="283" w:lineRule="exact"/>
        <w:ind w:left="864" w:right="216"/>
        <w:jc w:val="both"/>
        <w:textAlignment w:val="baseline"/>
        <w:rPr>
          <w:rFonts w:eastAsia="Times New Roman"/>
          <w:color w:val="000000"/>
          <w:sz w:val="20"/>
          <w:szCs w:val="20"/>
        </w:rPr>
      </w:pPr>
      <w:r w:rsidRPr="003877FF">
        <w:rPr>
          <w:rFonts w:eastAsia="Times New Roman"/>
          <w:color w:val="000000"/>
          <w:sz w:val="20"/>
          <w:szCs w:val="20"/>
        </w:rPr>
        <w:t>FOR EXAMPLE, A ROAD BORE FOR CUSTOMERS OUTSIDE OF SUBDIVISIONS OR RESIDENTIAL AREAS.</w:t>
      </w:r>
    </w:p>
    <w:p w14:paraId="1959F1D5" w14:textId="77777777" w:rsidR="00001BC3" w:rsidRDefault="00857A41">
      <w:pPr>
        <w:tabs>
          <w:tab w:val="right" w:leader="dot" w:pos="9576"/>
        </w:tabs>
        <w:spacing w:before="342" w:line="224" w:lineRule="exact"/>
        <w:ind w:left="216"/>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3"/>
          <w:u w:val="single"/>
        </w:rPr>
        <w:t>Actual Cost</w:t>
      </w:r>
    </w:p>
    <w:p w14:paraId="1959F1D6" w14:textId="77777777" w:rsidR="00001BC3" w:rsidRPr="003877FF" w:rsidRDefault="00857A41">
      <w:pPr>
        <w:spacing w:line="283" w:lineRule="exact"/>
        <w:ind w:left="864" w:right="216"/>
        <w:jc w:val="both"/>
        <w:textAlignment w:val="baseline"/>
        <w:rPr>
          <w:rFonts w:eastAsia="Times New Roman"/>
          <w:color w:val="000000"/>
          <w:sz w:val="20"/>
          <w:szCs w:val="20"/>
        </w:rPr>
      </w:pPr>
      <w:r w:rsidRPr="003877FF">
        <w:rPr>
          <w:rFonts w:eastAsia="Times New Roman"/>
          <w:color w:val="000000"/>
          <w:sz w:val="20"/>
          <w:szCs w:val="20"/>
        </w:rPr>
        <w:t>TAP FEE IS THE UTILITY’S ACTUAL COST FOR MATERIALS AND LABOR FOR METER SIZE INSTALLED.</w:t>
      </w:r>
    </w:p>
    <w:p w14:paraId="1959F1D7" w14:textId="77777777" w:rsidR="00001BC3" w:rsidRDefault="00857A41">
      <w:pPr>
        <w:tabs>
          <w:tab w:val="right" w:leader="dot" w:pos="9576"/>
        </w:tabs>
        <w:spacing w:before="343" w:line="224" w:lineRule="exact"/>
        <w:ind w:left="216"/>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3"/>
          <w:u w:val="single"/>
        </w:rPr>
        <w:t>Actual Relocation Cost, Not to Exceed Tap Fee</w:t>
      </w:r>
    </w:p>
    <w:p w14:paraId="1959F1D8" w14:textId="77777777" w:rsidR="00001BC3" w:rsidRPr="003877FF" w:rsidRDefault="00857A41">
      <w:pPr>
        <w:spacing w:line="283" w:lineRule="exact"/>
        <w:ind w:left="864" w:right="216"/>
        <w:jc w:val="both"/>
        <w:textAlignment w:val="baseline"/>
        <w:rPr>
          <w:rFonts w:eastAsia="Times New Roman"/>
          <w:color w:val="000000"/>
          <w:sz w:val="20"/>
          <w:szCs w:val="20"/>
        </w:rPr>
      </w:pPr>
      <w:r w:rsidRPr="003877FF">
        <w:rPr>
          <w:rFonts w:eastAsia="Times New Roman"/>
          <w:color w:val="000000"/>
          <w:sz w:val="20"/>
          <w:szCs w:val="20"/>
        </w:rPr>
        <w:t>THIS FEE MAY BE CHARGED IF A CUSTOMER REQUESTS THAT AN EXISTING METER BE RELOCATED.</w:t>
      </w:r>
    </w:p>
    <w:p w14:paraId="1959F1D9" w14:textId="77777777" w:rsidR="00001BC3" w:rsidRDefault="00857A41">
      <w:pPr>
        <w:tabs>
          <w:tab w:val="right" w:leader="dot" w:pos="9576"/>
        </w:tabs>
        <w:spacing w:before="343" w:line="224" w:lineRule="exact"/>
        <w:ind w:left="216"/>
        <w:textAlignment w:val="baseline"/>
        <w:rPr>
          <w:rFonts w:eastAsia="Times New Roman"/>
          <w:color w:val="000000"/>
          <w:sz w:val="24"/>
        </w:rPr>
      </w:pPr>
      <w:r>
        <w:rPr>
          <w:rFonts w:eastAsia="Times New Roman"/>
          <w:color w:val="000000"/>
          <w:sz w:val="24"/>
        </w:rPr>
        <w:t xml:space="preserve">METER TEST FEE </w:t>
      </w:r>
      <w:r>
        <w:rPr>
          <w:rFonts w:eastAsia="Times New Roman"/>
          <w:color w:val="000000"/>
          <w:sz w:val="24"/>
        </w:rPr>
        <w:tab/>
      </w:r>
      <w:r>
        <w:rPr>
          <w:rFonts w:eastAsia="Times New Roman"/>
          <w:color w:val="000000"/>
          <w:sz w:val="23"/>
          <w:u w:val="single"/>
        </w:rPr>
        <w:t xml:space="preserve">$25.00 </w:t>
      </w:r>
      <w:r>
        <w:rPr>
          <w:rFonts w:eastAsia="Times New Roman"/>
          <w:color w:val="000000"/>
          <w:sz w:val="24"/>
        </w:rPr>
        <w:t xml:space="preserve"> </w:t>
      </w:r>
    </w:p>
    <w:p w14:paraId="1959F1DA" w14:textId="77777777" w:rsidR="00001BC3" w:rsidRPr="003877FF" w:rsidRDefault="00857A41">
      <w:pPr>
        <w:spacing w:line="283" w:lineRule="exact"/>
        <w:ind w:left="864" w:right="216"/>
        <w:jc w:val="both"/>
        <w:textAlignment w:val="baseline"/>
        <w:rPr>
          <w:rFonts w:eastAsia="Times New Roman"/>
          <w:color w:val="000000"/>
          <w:sz w:val="20"/>
          <w:szCs w:val="20"/>
        </w:rPr>
      </w:pPr>
      <w:r w:rsidRPr="003877FF">
        <w:rPr>
          <w:rFonts w:eastAsia="Times New Roman"/>
          <w:color w:val="000000"/>
          <w:sz w:val="20"/>
          <w:szCs w:val="20"/>
        </w:rPr>
        <w:t>THIS FEE WHICH SHOULD REFLECT THE UTILITY’S COST MAY BE CHARGED IF A CUSTOMER REQUESTS A SECOND METER TEST WITHIN A TWO-YEAR PERIOD AND THE TEST INDICATES THAT THE METER IS RECORDING ACCURATELY. THE FEE MAY NOT EXCEED $25.</w:t>
      </w:r>
    </w:p>
    <w:p w14:paraId="1959F1DB" w14:textId="77777777" w:rsidR="00001BC3" w:rsidRDefault="00857A41">
      <w:pPr>
        <w:tabs>
          <w:tab w:val="right" w:leader="dot" w:pos="9576"/>
        </w:tabs>
        <w:spacing w:before="343" w:line="224" w:lineRule="exact"/>
        <w:ind w:left="216"/>
        <w:textAlignment w:val="baseline"/>
        <w:rPr>
          <w:rFonts w:eastAsia="Times New Roman"/>
          <w:color w:val="000000"/>
          <w:sz w:val="24"/>
        </w:rPr>
      </w:pPr>
      <w:r>
        <w:rPr>
          <w:rFonts w:eastAsia="Times New Roman"/>
          <w:color w:val="000000"/>
          <w:sz w:val="24"/>
        </w:rPr>
        <w:t>RECONNECTION FEE</w:t>
      </w:r>
      <w:r>
        <w:rPr>
          <w:rFonts w:eastAsia="Times New Roman"/>
          <w:color w:val="000000"/>
          <w:sz w:val="24"/>
        </w:rPr>
        <w:tab/>
      </w:r>
      <w:r>
        <w:rPr>
          <w:rFonts w:eastAsia="Times New Roman"/>
          <w:color w:val="000000"/>
          <w:sz w:val="23"/>
          <w:u w:val="single"/>
        </w:rPr>
        <w:t>$25.00</w:t>
      </w:r>
      <w:r>
        <w:rPr>
          <w:rFonts w:eastAsia="Times New Roman"/>
          <w:color w:val="000000"/>
          <w:sz w:val="24"/>
        </w:rPr>
        <w:t xml:space="preserve"> </w:t>
      </w:r>
    </w:p>
    <w:p w14:paraId="1959F1DC" w14:textId="77777777" w:rsidR="00001BC3" w:rsidRPr="003877FF" w:rsidRDefault="00857A41">
      <w:pPr>
        <w:spacing w:line="283" w:lineRule="exact"/>
        <w:ind w:left="864" w:right="216"/>
        <w:jc w:val="both"/>
        <w:textAlignment w:val="baseline"/>
        <w:rPr>
          <w:rFonts w:eastAsia="Times New Roman"/>
          <w:color w:val="000000"/>
          <w:spacing w:val="-4"/>
          <w:sz w:val="20"/>
          <w:szCs w:val="20"/>
        </w:rPr>
      </w:pPr>
      <w:r w:rsidRPr="003877FF">
        <w:rPr>
          <w:rFonts w:eastAsia="Times New Roman"/>
          <w:color w:val="000000"/>
          <w:spacing w:val="-4"/>
          <w:sz w:val="20"/>
          <w:szCs w:val="20"/>
        </w:rPr>
        <w:t>THE RECONNECT FEE MUST BE PAID BEFORE SERVICE CAN BE RESTORED TO A CUSTOMER WHO HAS BEEN DISCONNECTED FOR THE FOLLOWING REASONS (OR OTHER REASONS LISTED UNDER SECTION 2.0 OF THIS TARIFF):</w:t>
      </w:r>
    </w:p>
    <w:p w14:paraId="1959F1DD" w14:textId="77777777" w:rsidR="00001BC3" w:rsidRDefault="00857A41">
      <w:pPr>
        <w:numPr>
          <w:ilvl w:val="0"/>
          <w:numId w:val="5"/>
        </w:numPr>
        <w:tabs>
          <w:tab w:val="clear" w:pos="792"/>
          <w:tab w:val="left" w:pos="1656"/>
          <w:tab w:val="right" w:leader="dot" w:pos="9576"/>
        </w:tabs>
        <w:spacing w:before="60" w:line="224" w:lineRule="exact"/>
        <w:ind w:left="864"/>
        <w:textAlignment w:val="baseline"/>
        <w:rPr>
          <w:rFonts w:eastAsia="Times New Roman"/>
          <w:color w:val="000000"/>
          <w:sz w:val="24"/>
        </w:rPr>
      </w:pPr>
      <w:proofErr w:type="spellStart"/>
      <w:proofErr w:type="gramStart"/>
      <w:r>
        <w:rPr>
          <w:rFonts w:eastAsia="Times New Roman"/>
          <w:color w:val="000000"/>
          <w:sz w:val="24"/>
        </w:rPr>
        <w:t>Non payment</w:t>
      </w:r>
      <w:proofErr w:type="spellEnd"/>
      <w:proofErr w:type="gramEnd"/>
      <w:r>
        <w:rPr>
          <w:rFonts w:eastAsia="Times New Roman"/>
          <w:color w:val="000000"/>
          <w:sz w:val="24"/>
        </w:rPr>
        <w:t xml:space="preserve"> of bill (Maximum $25.00)</w:t>
      </w:r>
      <w:r>
        <w:rPr>
          <w:rFonts w:eastAsia="Times New Roman"/>
          <w:color w:val="000000"/>
          <w:sz w:val="24"/>
        </w:rPr>
        <w:tab/>
      </w:r>
      <w:r>
        <w:rPr>
          <w:rFonts w:eastAsia="Times New Roman"/>
          <w:color w:val="000000"/>
          <w:sz w:val="23"/>
          <w:u w:val="single"/>
        </w:rPr>
        <w:t>$25.00</w:t>
      </w:r>
      <w:r>
        <w:rPr>
          <w:rFonts w:eastAsia="Times New Roman"/>
          <w:color w:val="000000"/>
          <w:sz w:val="24"/>
        </w:rPr>
        <w:t xml:space="preserve"> </w:t>
      </w:r>
    </w:p>
    <w:p w14:paraId="1959F1DE" w14:textId="77777777" w:rsidR="00001BC3" w:rsidRDefault="00857A41">
      <w:pPr>
        <w:numPr>
          <w:ilvl w:val="0"/>
          <w:numId w:val="5"/>
        </w:numPr>
        <w:tabs>
          <w:tab w:val="clear" w:pos="792"/>
          <w:tab w:val="left" w:pos="1656"/>
          <w:tab w:val="right" w:leader="dot" w:pos="9576"/>
        </w:tabs>
        <w:spacing w:before="59" w:after="926" w:line="224" w:lineRule="exact"/>
        <w:ind w:left="864"/>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r>
      <w:r>
        <w:rPr>
          <w:rFonts w:eastAsia="Times New Roman"/>
          <w:color w:val="000000"/>
          <w:sz w:val="23"/>
          <w:u w:val="single"/>
        </w:rPr>
        <w:t>$50.00</w:t>
      </w:r>
      <w:r>
        <w:rPr>
          <w:rFonts w:eastAsia="Times New Roman"/>
          <w:color w:val="000000"/>
          <w:sz w:val="24"/>
        </w:rPr>
        <w:t xml:space="preserve"> </w:t>
      </w:r>
    </w:p>
    <w:p w14:paraId="1959F1DF" w14:textId="77777777" w:rsidR="00001BC3" w:rsidRDefault="00001BC3">
      <w:pPr>
        <w:spacing w:before="59" w:after="926" w:line="224" w:lineRule="exact"/>
        <w:sectPr w:rsidR="00001BC3">
          <w:pgSz w:w="12240" w:h="15840"/>
          <w:pgMar w:top="720" w:right="1224" w:bottom="484" w:left="1235" w:header="720" w:footer="720" w:gutter="0"/>
          <w:cols w:space="720"/>
        </w:sectPr>
      </w:pPr>
    </w:p>
    <w:p w14:paraId="1959F1E1" w14:textId="2A044354"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1E2" w14:textId="3FFC2EED" w:rsidR="00001BC3" w:rsidRDefault="00307CF9">
      <w:pPr>
        <w:tabs>
          <w:tab w:val="right" w:leader="dot" w:pos="9576"/>
        </w:tabs>
        <w:spacing w:before="64" w:line="224" w:lineRule="exact"/>
        <w:ind w:left="216"/>
        <w:textAlignment w:val="baseline"/>
        <w:rPr>
          <w:rFonts w:eastAsia="Times New Roman"/>
          <w:color w:val="000000"/>
          <w:sz w:val="23"/>
          <w:u w:val="single"/>
        </w:rPr>
      </w:pPr>
      <w:r w:rsidRPr="00307CF9">
        <w:rPr>
          <w:rFonts w:eastAsia="Times New Roman"/>
          <w:color w:val="000000"/>
          <w:sz w:val="23"/>
          <w:u w:val="single"/>
        </w:rPr>
        <w:lastRenderedPageBreak/>
        <w:t xml:space="preserve">Utilities, Inc. of Texas dba Corix Utilities (Texas) </w:t>
      </w:r>
      <w:proofErr w:type="gramStart"/>
      <w:r w:rsidRPr="00307CF9">
        <w:rPr>
          <w:rFonts w:eastAsia="Times New Roman"/>
          <w:color w:val="000000"/>
          <w:sz w:val="23"/>
          <w:u w:val="single"/>
        </w:rPr>
        <w:t>Inc.</w:t>
      </w:r>
      <w:r w:rsidR="00857A41">
        <w:rPr>
          <w:rFonts w:eastAsia="Times New Roman"/>
          <w:color w:val="000000"/>
          <w:sz w:val="23"/>
          <w:u w:val="single"/>
        </w:rPr>
        <w:t>.</w:t>
      </w:r>
      <w:proofErr w:type="gramEnd"/>
      <w:r>
        <w:rPr>
          <w:rFonts w:eastAsia="Times New Roman"/>
          <w:color w:val="000000"/>
          <w:sz w:val="24"/>
        </w:rPr>
        <w:t xml:space="preserve">                       </w:t>
      </w:r>
      <w:r w:rsidR="00857A41">
        <w:rPr>
          <w:rFonts w:eastAsia="Times New Roman"/>
          <w:color w:val="000000"/>
          <w:sz w:val="24"/>
        </w:rPr>
        <w:t>Water Utility Tariff Page No. 2c</w:t>
      </w:r>
    </w:p>
    <w:p w14:paraId="1959F1E3" w14:textId="77777777" w:rsidR="00001BC3" w:rsidRDefault="00857A41">
      <w:pPr>
        <w:spacing w:before="15" w:line="273" w:lineRule="exact"/>
        <w:ind w:left="216"/>
        <w:jc w:val="both"/>
        <w:textAlignment w:val="baseline"/>
        <w:rPr>
          <w:rFonts w:eastAsia="Times New Roman"/>
          <w:b/>
          <w:color w:val="000000"/>
          <w:spacing w:val="-2"/>
          <w:sz w:val="24"/>
          <w:u w:val="single"/>
        </w:rPr>
      </w:pPr>
      <w:r>
        <w:rPr>
          <w:rFonts w:eastAsia="Times New Roman"/>
          <w:b/>
          <w:color w:val="000000"/>
          <w:spacing w:val="-2"/>
          <w:sz w:val="24"/>
          <w:u w:val="single"/>
        </w:rPr>
        <w:t xml:space="preserve">Corix Water Rate Region </w:t>
      </w:r>
    </w:p>
    <w:p w14:paraId="1959F1E4" w14:textId="77777777" w:rsidR="00001BC3" w:rsidRDefault="00857A41">
      <w:pPr>
        <w:spacing w:before="9" w:line="224" w:lineRule="exact"/>
        <w:ind w:left="216" w:right="216"/>
        <w:jc w:val="both"/>
        <w:textAlignment w:val="baseline"/>
        <w:rPr>
          <w:rFonts w:eastAsia="Times New Roman"/>
          <w:color w:val="000000"/>
          <w:sz w:val="23"/>
          <w:u w:val="single"/>
        </w:rPr>
      </w:pPr>
      <w:r>
        <w:rPr>
          <w:rFonts w:eastAsia="Times New Roman"/>
          <w:color w:val="000000"/>
          <w:sz w:val="23"/>
          <w:u w:val="single"/>
        </w:rPr>
        <w:t xml:space="preserve">Bonanza Beach, Lake Buchanan, </w:t>
      </w:r>
      <w:proofErr w:type="spellStart"/>
      <w:r>
        <w:rPr>
          <w:rFonts w:eastAsia="Times New Roman"/>
          <w:color w:val="000000"/>
          <w:sz w:val="23"/>
          <w:u w:val="single"/>
        </w:rPr>
        <w:t>Lometa</w:t>
      </w:r>
      <w:proofErr w:type="spellEnd"/>
      <w:r>
        <w:rPr>
          <w:rFonts w:eastAsia="Times New Roman"/>
          <w:color w:val="000000"/>
          <w:sz w:val="23"/>
          <w:u w:val="single"/>
        </w:rPr>
        <w:t xml:space="preserve">, Paradise Point, Quail Creek, Ridge Harbor, Sandy </w:t>
      </w:r>
      <w:proofErr w:type="gramStart"/>
      <w:r>
        <w:rPr>
          <w:rFonts w:eastAsia="Times New Roman"/>
          <w:color w:val="000000"/>
          <w:sz w:val="23"/>
          <w:u w:val="single"/>
        </w:rPr>
        <w:t>Harbor,  Smithwick</w:t>
      </w:r>
      <w:proofErr w:type="gramEnd"/>
      <w:r>
        <w:rPr>
          <w:rFonts w:eastAsia="Times New Roman"/>
          <w:color w:val="000000"/>
          <w:sz w:val="23"/>
          <w:u w:val="single"/>
        </w:rPr>
        <w:t xml:space="preserve"> Mills, Spicewood Beach, Summit Springs, Tow Village Water Systems, Trinity Oaks Preserve, </w:t>
      </w:r>
      <w:proofErr w:type="spellStart"/>
      <w:r>
        <w:rPr>
          <w:rFonts w:eastAsia="Times New Roman"/>
          <w:color w:val="000000"/>
          <w:sz w:val="23"/>
          <w:u w:val="single"/>
        </w:rPr>
        <w:t>Alleyton</w:t>
      </w:r>
      <w:proofErr w:type="spellEnd"/>
      <w:r>
        <w:rPr>
          <w:rFonts w:eastAsia="Times New Roman"/>
          <w:color w:val="000000"/>
          <w:sz w:val="23"/>
          <w:u w:val="single"/>
        </w:rPr>
        <w:t xml:space="preserve">, Matagorda Dunes, Northeast Washington County, Double Eagle Ranch, Mitchell  County (Formerly Mitchell County Utility) and Gun &amp; Rod Estates (Formerly David W. and Glenda </w:t>
      </w:r>
      <w:proofErr w:type="spellStart"/>
      <w:r>
        <w:rPr>
          <w:rFonts w:eastAsia="Times New Roman"/>
          <w:color w:val="000000"/>
          <w:sz w:val="23"/>
          <w:u w:val="single"/>
        </w:rPr>
        <w:t>Stegent</w:t>
      </w:r>
      <w:proofErr w:type="spellEnd"/>
      <w:r>
        <w:rPr>
          <w:rFonts w:eastAsia="Times New Roman"/>
          <w:color w:val="000000"/>
          <w:sz w:val="23"/>
          <w:u w:val="single"/>
        </w:rPr>
        <w:t xml:space="preserve"> aka Gun &amp; Rod Estates) </w:t>
      </w:r>
    </w:p>
    <w:p w14:paraId="1959F1E5" w14:textId="77777777" w:rsidR="00001BC3" w:rsidRDefault="00857A41">
      <w:pPr>
        <w:spacing w:line="562" w:lineRule="exact"/>
        <w:ind w:left="216" w:firstLine="2304"/>
        <w:textAlignment w:val="baseline"/>
        <w:rPr>
          <w:rFonts w:eastAsia="Times New Roman"/>
          <w:color w:val="000000"/>
          <w:sz w:val="24"/>
        </w:rPr>
      </w:pPr>
      <w:r>
        <w:rPr>
          <w:rFonts w:eastAsia="Times New Roman"/>
          <w:color w:val="000000"/>
          <w:sz w:val="24"/>
        </w:rPr>
        <w:t xml:space="preserve">SECTION 1.0 -- RATE SCHEDULE (Continued) </w:t>
      </w:r>
      <w:r>
        <w:rPr>
          <w:rFonts w:eastAsia="Times New Roman"/>
          <w:color w:val="000000"/>
          <w:sz w:val="24"/>
        </w:rPr>
        <w:br/>
      </w:r>
      <w:r>
        <w:rPr>
          <w:rFonts w:eastAsia="Times New Roman"/>
          <w:color w:val="000000"/>
          <w:sz w:val="23"/>
          <w:u w:val="single"/>
        </w:rPr>
        <w:t>Section 1.02 - Miscellaneous Fees (Continued)</w:t>
      </w:r>
    </w:p>
    <w:p w14:paraId="1959F1E6" w14:textId="77777777" w:rsidR="00001BC3" w:rsidRDefault="00857A41">
      <w:pPr>
        <w:tabs>
          <w:tab w:val="right" w:leader="dot" w:pos="9576"/>
        </w:tabs>
        <w:spacing w:before="345" w:line="224" w:lineRule="exact"/>
        <w:ind w:left="216"/>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Pr>
          <w:rFonts w:eastAsia="Times New Roman"/>
          <w:color w:val="000000"/>
          <w:sz w:val="23"/>
          <w:u w:val="single"/>
        </w:rPr>
        <w:t>$20.00</w:t>
      </w:r>
      <w:r>
        <w:rPr>
          <w:rFonts w:eastAsia="Times New Roman"/>
          <w:color w:val="000000"/>
          <w:sz w:val="24"/>
        </w:rPr>
        <w:t xml:space="preserve"> </w:t>
      </w:r>
    </w:p>
    <w:p w14:paraId="1959F1E7" w14:textId="5F75C70E" w:rsidR="00001BC3" w:rsidRPr="003877FF" w:rsidRDefault="00857A41">
      <w:pPr>
        <w:spacing w:before="1" w:line="283" w:lineRule="exact"/>
        <w:ind w:left="864" w:right="216"/>
        <w:jc w:val="both"/>
        <w:textAlignment w:val="baseline"/>
        <w:rPr>
          <w:rFonts w:eastAsia="Times New Roman"/>
          <w:color w:val="000000"/>
          <w:sz w:val="20"/>
          <w:szCs w:val="20"/>
        </w:rPr>
      </w:pPr>
      <w:r w:rsidRPr="003877FF">
        <w:rPr>
          <w:rFonts w:eastAsia="Times New Roman"/>
          <w:color w:val="000000"/>
          <w:sz w:val="20"/>
          <w:szCs w:val="20"/>
        </w:rPr>
        <w:t>THE TRANSFER FEE WILL BE CHARGED FOR CHANGING AN ACCOUNT NAME AT THE SAME SERVICE LOCATION WHEN THE SERVICE IS NOT DISCONNECTED</w:t>
      </w:r>
      <w:r w:rsidR="003877FF">
        <w:rPr>
          <w:rFonts w:eastAsia="Times New Roman"/>
          <w:color w:val="000000"/>
          <w:sz w:val="20"/>
          <w:szCs w:val="20"/>
        </w:rPr>
        <w:t>.</w:t>
      </w:r>
    </w:p>
    <w:p w14:paraId="1959F1E8" w14:textId="77777777" w:rsidR="00001BC3" w:rsidRDefault="00857A41">
      <w:pPr>
        <w:tabs>
          <w:tab w:val="right" w:leader="dot" w:pos="9576"/>
        </w:tabs>
        <w:spacing w:before="342" w:line="224" w:lineRule="exact"/>
        <w:ind w:left="216"/>
        <w:textAlignment w:val="baseline"/>
        <w:rPr>
          <w:rFonts w:eastAsia="Times New Roman"/>
          <w:color w:val="000000"/>
          <w:sz w:val="24"/>
        </w:rPr>
      </w:pPr>
      <w:r>
        <w:rPr>
          <w:rFonts w:eastAsia="Times New Roman"/>
          <w:color w:val="000000"/>
          <w:sz w:val="24"/>
        </w:rPr>
        <w:t>LATE CHARGE (10% OF THE BILL)</w:t>
      </w:r>
      <w:r>
        <w:rPr>
          <w:rFonts w:eastAsia="Times New Roman"/>
          <w:color w:val="000000"/>
          <w:sz w:val="24"/>
        </w:rPr>
        <w:tab/>
      </w:r>
      <w:r>
        <w:rPr>
          <w:rFonts w:eastAsia="Times New Roman"/>
          <w:color w:val="000000"/>
          <w:sz w:val="23"/>
          <w:u w:val="single"/>
        </w:rPr>
        <w:t>10%</w:t>
      </w:r>
      <w:r>
        <w:rPr>
          <w:rFonts w:eastAsia="Times New Roman"/>
          <w:color w:val="000000"/>
          <w:sz w:val="24"/>
        </w:rPr>
        <w:t xml:space="preserve"> </w:t>
      </w:r>
    </w:p>
    <w:p w14:paraId="1959F1E9" w14:textId="77777777" w:rsidR="00001BC3" w:rsidRPr="003877FF" w:rsidRDefault="00857A41">
      <w:pPr>
        <w:spacing w:before="1" w:line="283" w:lineRule="exact"/>
        <w:ind w:left="864" w:right="216"/>
        <w:jc w:val="both"/>
        <w:textAlignment w:val="baseline"/>
        <w:rPr>
          <w:rFonts w:eastAsia="Times New Roman"/>
          <w:color w:val="000000"/>
          <w:spacing w:val="-2"/>
          <w:sz w:val="20"/>
          <w:szCs w:val="20"/>
        </w:rPr>
      </w:pPr>
      <w:r w:rsidRPr="003877FF">
        <w:rPr>
          <w:rFonts w:eastAsia="Times New Roman"/>
          <w:color w:val="000000"/>
          <w:spacing w:val="-2"/>
          <w:sz w:val="20"/>
          <w:szCs w:val="20"/>
        </w:rPr>
        <w:t>PUC RULES ALLOW A ONE-TIME PENALTY TO BE CHARGED ON DELINQUENT BILLS. A LATE CHARGE MAY NOT BE APPLIED TO ANY BALANCE TO WHICH THE PENALTY WAS APPLIED IN A PREVIOUS BILLING.</w:t>
      </w:r>
    </w:p>
    <w:p w14:paraId="1959F1EA" w14:textId="77777777" w:rsidR="00001BC3" w:rsidRDefault="00857A41">
      <w:pPr>
        <w:tabs>
          <w:tab w:val="right" w:leader="dot" w:pos="9576"/>
        </w:tabs>
        <w:spacing w:before="342" w:line="224" w:lineRule="exact"/>
        <w:ind w:left="216"/>
        <w:textAlignment w:val="baseline"/>
        <w:rPr>
          <w:rFonts w:eastAsia="Times New Roman"/>
          <w:color w:val="000000"/>
          <w:sz w:val="24"/>
        </w:rPr>
      </w:pPr>
      <w:r>
        <w:rPr>
          <w:rFonts w:eastAsia="Times New Roman"/>
          <w:color w:val="000000"/>
          <w:sz w:val="24"/>
        </w:rPr>
        <w:t xml:space="preserve">RETURNED PAYMENT CHARGE </w:t>
      </w:r>
      <w:r>
        <w:rPr>
          <w:rFonts w:eastAsia="Times New Roman"/>
          <w:color w:val="000000"/>
          <w:sz w:val="24"/>
        </w:rPr>
        <w:tab/>
      </w:r>
      <w:r>
        <w:rPr>
          <w:rFonts w:eastAsia="Times New Roman"/>
          <w:color w:val="000000"/>
          <w:sz w:val="23"/>
          <w:u w:val="single"/>
        </w:rPr>
        <w:t>$30.00</w:t>
      </w:r>
      <w:r>
        <w:rPr>
          <w:rFonts w:eastAsia="Times New Roman"/>
          <w:color w:val="000000"/>
          <w:sz w:val="24"/>
        </w:rPr>
        <w:t xml:space="preserve"> </w:t>
      </w:r>
    </w:p>
    <w:p w14:paraId="1959F1EB" w14:textId="77777777" w:rsidR="00001BC3" w:rsidRPr="003877FF" w:rsidRDefault="00857A41">
      <w:pPr>
        <w:spacing w:line="283" w:lineRule="exact"/>
        <w:ind w:left="216" w:right="216" w:firstLine="648"/>
        <w:jc w:val="both"/>
        <w:textAlignment w:val="baseline"/>
        <w:rPr>
          <w:rFonts w:eastAsia="Times New Roman"/>
          <w:color w:val="000000"/>
          <w:sz w:val="20"/>
          <w:szCs w:val="20"/>
        </w:rPr>
      </w:pPr>
      <w:r w:rsidRPr="003877FF">
        <w:rPr>
          <w:rFonts w:eastAsia="Times New Roman"/>
          <w:color w:val="000000"/>
          <w:sz w:val="20"/>
          <w:szCs w:val="20"/>
        </w:rPr>
        <w:t>RETURNED PAYMENT CHARGES MUST BE BASED ON THE UTILITY’S DOCUMENTABLE COST.</w:t>
      </w:r>
    </w:p>
    <w:p w14:paraId="1959F1EC" w14:textId="77777777" w:rsidR="00001BC3" w:rsidRDefault="00857A41">
      <w:pPr>
        <w:tabs>
          <w:tab w:val="right" w:leader="dot" w:pos="9576"/>
        </w:tabs>
        <w:spacing w:before="343" w:line="224" w:lineRule="exact"/>
        <w:ind w:left="216"/>
        <w:textAlignment w:val="baseline"/>
        <w:rPr>
          <w:rFonts w:eastAsia="Times New Roman"/>
          <w:color w:val="000000"/>
          <w:sz w:val="24"/>
        </w:rPr>
      </w:pPr>
      <w:r>
        <w:rPr>
          <w:rFonts w:eastAsia="Times New Roman"/>
          <w:color w:val="000000"/>
          <w:sz w:val="24"/>
        </w:rPr>
        <w:t xml:space="preserve">CUSTOMER DEPOSIT RESIDENTIAL (Maximum $50) </w:t>
      </w:r>
      <w:r>
        <w:rPr>
          <w:rFonts w:eastAsia="Times New Roman"/>
          <w:color w:val="000000"/>
          <w:sz w:val="24"/>
        </w:rPr>
        <w:tab/>
      </w:r>
      <w:r>
        <w:rPr>
          <w:rFonts w:eastAsia="Times New Roman"/>
          <w:color w:val="000000"/>
          <w:sz w:val="23"/>
          <w:u w:val="single"/>
        </w:rPr>
        <w:t>$50.00</w:t>
      </w:r>
      <w:r>
        <w:rPr>
          <w:rFonts w:eastAsia="Times New Roman"/>
          <w:color w:val="000000"/>
          <w:sz w:val="24"/>
        </w:rPr>
        <w:t xml:space="preserve"> </w:t>
      </w:r>
    </w:p>
    <w:p w14:paraId="1959F1ED" w14:textId="77777777" w:rsidR="00001BC3" w:rsidRDefault="00857A41">
      <w:pPr>
        <w:spacing w:before="342" w:line="224" w:lineRule="exact"/>
        <w:ind w:left="216"/>
        <w:textAlignment w:val="baseline"/>
        <w:rPr>
          <w:rFonts w:eastAsia="Times New Roman"/>
          <w:color w:val="000000"/>
          <w:sz w:val="24"/>
        </w:rPr>
      </w:pPr>
      <w:r>
        <w:rPr>
          <w:rFonts w:eastAsia="Times New Roman"/>
          <w:color w:val="000000"/>
          <w:sz w:val="24"/>
        </w:rPr>
        <w:t>COMMERCIAL &amp; NON-RESIDENTIAL DEPOSIT</w:t>
      </w:r>
      <w:proofErr w:type="gramStart"/>
      <w:r>
        <w:rPr>
          <w:rFonts w:eastAsia="Times New Roman"/>
          <w:color w:val="000000"/>
          <w:sz w:val="24"/>
        </w:rPr>
        <w:t xml:space="preserve"> ..</w:t>
      </w:r>
      <w:proofErr w:type="gramEnd"/>
      <w:r>
        <w:rPr>
          <w:rFonts w:eastAsia="Times New Roman"/>
          <w:color w:val="000000"/>
          <w:sz w:val="24"/>
        </w:rPr>
        <w:t xml:space="preserve"> </w:t>
      </w:r>
      <w:r>
        <w:rPr>
          <w:rFonts w:eastAsia="Times New Roman"/>
          <w:color w:val="000000"/>
          <w:sz w:val="23"/>
          <w:u w:val="single"/>
        </w:rPr>
        <w:t>1/6TH OF ESTIMATED ANNUAL BILL</w:t>
      </w:r>
    </w:p>
    <w:p w14:paraId="1959F1EE" w14:textId="77777777" w:rsidR="00001BC3" w:rsidRDefault="00857A41">
      <w:pPr>
        <w:spacing w:before="294" w:line="273" w:lineRule="exact"/>
        <w:ind w:left="216"/>
        <w:textAlignment w:val="baseline"/>
        <w:rPr>
          <w:rFonts w:eastAsia="Times New Roman"/>
          <w:color w:val="000000"/>
          <w:sz w:val="24"/>
        </w:rPr>
      </w:pPr>
      <w:r>
        <w:rPr>
          <w:rFonts w:eastAsia="Times New Roman"/>
          <w:color w:val="000000"/>
          <w:sz w:val="24"/>
        </w:rPr>
        <w:t>GOVERNMENTAL TESTING, INSPECTION AND COSTS SURCHARGE:</w:t>
      </w:r>
    </w:p>
    <w:p w14:paraId="1959F1EF" w14:textId="77777777" w:rsidR="00001BC3" w:rsidRPr="003877FF" w:rsidRDefault="00857A41">
      <w:pPr>
        <w:spacing w:line="283" w:lineRule="exact"/>
        <w:ind w:left="864" w:right="216"/>
        <w:jc w:val="both"/>
        <w:textAlignment w:val="baseline"/>
        <w:rPr>
          <w:rFonts w:eastAsia="Times New Roman"/>
          <w:color w:val="000000"/>
          <w:spacing w:val="-4"/>
          <w:sz w:val="20"/>
          <w:szCs w:val="20"/>
        </w:rPr>
      </w:pPr>
      <w:r w:rsidRPr="003877FF">
        <w:rPr>
          <w:rFonts w:eastAsia="Times New Roman"/>
          <w:color w:val="000000"/>
          <w:spacing w:val="-4"/>
          <w:sz w:val="20"/>
          <w:szCs w:val="20"/>
        </w:rPr>
        <w:t>WHEN AUTHORIZED IN WRITING BY PUC AND AFTER NOTICE TO CUSTOMERS, THE UTILITY MAY INCREASE RATES TO RECOVER INCREASED COSTS FOR INSPECTION FEES AND WATER TESTING. [16 TAC § 24.25(b)(2)(G)]</w:t>
      </w:r>
    </w:p>
    <w:p w14:paraId="1959F1F0" w14:textId="77777777" w:rsidR="00001BC3" w:rsidRDefault="00857A41">
      <w:pPr>
        <w:spacing w:before="294" w:line="273" w:lineRule="exact"/>
        <w:ind w:left="216"/>
        <w:textAlignment w:val="baseline"/>
        <w:rPr>
          <w:rFonts w:eastAsia="Times New Roman"/>
          <w:color w:val="000000"/>
          <w:spacing w:val="-1"/>
          <w:sz w:val="24"/>
        </w:rPr>
      </w:pPr>
      <w:r>
        <w:rPr>
          <w:rFonts w:eastAsia="Times New Roman"/>
          <w:color w:val="000000"/>
          <w:spacing w:val="-1"/>
          <w:sz w:val="24"/>
        </w:rPr>
        <w:t>LINE EXTENSION AND CONSTRUCTION CHARGES:</w:t>
      </w:r>
    </w:p>
    <w:p w14:paraId="63C27B8A" w14:textId="77777777" w:rsidR="003877FF" w:rsidRPr="003877FF" w:rsidRDefault="003877FF" w:rsidP="003877FF">
      <w:pPr>
        <w:ind w:left="936"/>
        <w:jc w:val="both"/>
        <w:rPr>
          <w:sz w:val="20"/>
          <w:szCs w:val="20"/>
        </w:rPr>
      </w:pPr>
      <w:r w:rsidRPr="003877FF">
        <w:rPr>
          <w:sz w:val="20"/>
          <w:szCs w:val="20"/>
        </w:rPr>
        <w:t>REFER TO SECTION 3.0--EXTENSION POLICY FOR TERMS, CONDITIONS, AND CHARGES WHEN NEW CONSTRUCTION IS NECESSARY TO PROVIDE SERVICE.</w:t>
      </w:r>
    </w:p>
    <w:p w14:paraId="2F0E60D7" w14:textId="77777777" w:rsidR="003877FF" w:rsidRDefault="003877FF">
      <w:pPr>
        <w:spacing w:before="10" w:after="3475" w:line="273" w:lineRule="exact"/>
      </w:pPr>
    </w:p>
    <w:p w14:paraId="1959F1F3" w14:textId="38F1CB3B" w:rsidR="003877FF" w:rsidRDefault="003877FF">
      <w:pPr>
        <w:spacing w:before="10" w:after="3475" w:line="273" w:lineRule="exact"/>
        <w:sectPr w:rsidR="003877FF">
          <w:pgSz w:w="12240" w:h="15840"/>
          <w:pgMar w:top="720" w:right="1224" w:bottom="484" w:left="1235" w:header="720" w:footer="720" w:gutter="0"/>
          <w:cols w:space="720"/>
        </w:sectPr>
      </w:pPr>
    </w:p>
    <w:p w14:paraId="1959F1F5" w14:textId="4972D019"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1F6" w14:textId="3649E01A" w:rsidR="00001BC3" w:rsidRDefault="00307CF9">
      <w:pPr>
        <w:tabs>
          <w:tab w:val="right" w:leader="dot" w:pos="9576"/>
        </w:tabs>
        <w:spacing w:before="2" w:line="283" w:lineRule="exact"/>
        <w:ind w:left="216"/>
        <w:textAlignment w:val="baseline"/>
        <w:rPr>
          <w:rFonts w:eastAsia="Times New Roman"/>
          <w:color w:val="000000"/>
          <w:sz w:val="23"/>
          <w:u w:val="single"/>
        </w:rPr>
      </w:pPr>
      <w:r w:rsidRPr="00307CF9">
        <w:rPr>
          <w:rFonts w:eastAsia="Times New Roman"/>
          <w:color w:val="000000"/>
          <w:sz w:val="23"/>
          <w:u w:val="single"/>
        </w:rPr>
        <w:lastRenderedPageBreak/>
        <w:t>Utilities, Inc. of Texas dba Corix Utilities (Texas) Inc.</w:t>
      </w:r>
      <w:r w:rsidRPr="00307CF9">
        <w:rPr>
          <w:rFonts w:eastAsia="Times New Roman"/>
          <w:color w:val="000000"/>
          <w:sz w:val="23"/>
        </w:rPr>
        <w:t xml:space="preserve">                        </w:t>
      </w:r>
      <w:r w:rsidR="00857A41">
        <w:rPr>
          <w:rFonts w:eastAsia="Times New Roman"/>
          <w:color w:val="000000"/>
          <w:sz w:val="24"/>
        </w:rPr>
        <w:t>Water Utility Tariff Page No. 2d</w:t>
      </w:r>
    </w:p>
    <w:p w14:paraId="1959F1F7" w14:textId="77777777" w:rsidR="00001BC3" w:rsidRDefault="00857A41">
      <w:pPr>
        <w:spacing w:before="18" w:line="273" w:lineRule="exact"/>
        <w:ind w:left="216"/>
        <w:jc w:val="both"/>
        <w:textAlignment w:val="baseline"/>
        <w:rPr>
          <w:rFonts w:eastAsia="Times New Roman"/>
          <w:b/>
          <w:color w:val="000000"/>
          <w:spacing w:val="-2"/>
          <w:sz w:val="24"/>
          <w:u w:val="single"/>
        </w:rPr>
      </w:pPr>
      <w:r>
        <w:rPr>
          <w:rFonts w:eastAsia="Times New Roman"/>
          <w:b/>
          <w:color w:val="000000"/>
          <w:spacing w:val="-2"/>
          <w:sz w:val="24"/>
          <w:u w:val="single"/>
        </w:rPr>
        <w:t xml:space="preserve">Corix Water Rate Region </w:t>
      </w:r>
    </w:p>
    <w:p w14:paraId="1959F1F8" w14:textId="77777777" w:rsidR="00001BC3" w:rsidRDefault="00857A41">
      <w:pPr>
        <w:spacing w:before="9" w:line="224" w:lineRule="exact"/>
        <w:ind w:left="216" w:right="216"/>
        <w:jc w:val="both"/>
        <w:textAlignment w:val="baseline"/>
        <w:rPr>
          <w:rFonts w:eastAsia="Times New Roman"/>
          <w:color w:val="000000"/>
          <w:sz w:val="23"/>
          <w:u w:val="single"/>
        </w:rPr>
      </w:pPr>
      <w:r>
        <w:rPr>
          <w:rFonts w:eastAsia="Times New Roman"/>
          <w:color w:val="000000"/>
          <w:sz w:val="23"/>
          <w:u w:val="single"/>
        </w:rPr>
        <w:t xml:space="preserve">Bonanza Beach, Lake Buchanan, </w:t>
      </w:r>
      <w:proofErr w:type="spellStart"/>
      <w:r>
        <w:rPr>
          <w:rFonts w:eastAsia="Times New Roman"/>
          <w:color w:val="000000"/>
          <w:sz w:val="23"/>
          <w:u w:val="single"/>
        </w:rPr>
        <w:t>Lometa</w:t>
      </w:r>
      <w:proofErr w:type="spellEnd"/>
      <w:r>
        <w:rPr>
          <w:rFonts w:eastAsia="Times New Roman"/>
          <w:color w:val="000000"/>
          <w:sz w:val="23"/>
          <w:u w:val="single"/>
        </w:rPr>
        <w:t xml:space="preserve">, Paradise Point, Quail Creek, Ridge Harbor, Sandy </w:t>
      </w:r>
      <w:proofErr w:type="gramStart"/>
      <w:r>
        <w:rPr>
          <w:rFonts w:eastAsia="Times New Roman"/>
          <w:color w:val="000000"/>
          <w:sz w:val="23"/>
          <w:u w:val="single"/>
        </w:rPr>
        <w:t>Harbor,  Smithwick</w:t>
      </w:r>
      <w:proofErr w:type="gramEnd"/>
      <w:r>
        <w:rPr>
          <w:rFonts w:eastAsia="Times New Roman"/>
          <w:color w:val="000000"/>
          <w:sz w:val="23"/>
          <w:u w:val="single"/>
        </w:rPr>
        <w:t xml:space="preserve"> Mills, Spicewood Beach, Summit Springs, Tow Village Water Systems, Trinity Oaks Preserve, </w:t>
      </w:r>
      <w:proofErr w:type="spellStart"/>
      <w:r>
        <w:rPr>
          <w:rFonts w:eastAsia="Times New Roman"/>
          <w:color w:val="000000"/>
          <w:sz w:val="23"/>
          <w:u w:val="single"/>
        </w:rPr>
        <w:t>Alleyton</w:t>
      </w:r>
      <w:proofErr w:type="spellEnd"/>
      <w:r>
        <w:rPr>
          <w:rFonts w:eastAsia="Times New Roman"/>
          <w:color w:val="000000"/>
          <w:sz w:val="23"/>
          <w:u w:val="single"/>
        </w:rPr>
        <w:t xml:space="preserve">, Matagorda Dunes, Northeast Washington County, Double Eagle Ranch, Mitchell  County (Formerly Mitchell County Utility) and Gun &amp; Rod Estates (Formerly David W. and Glenda </w:t>
      </w:r>
      <w:proofErr w:type="spellStart"/>
      <w:r>
        <w:rPr>
          <w:rFonts w:eastAsia="Times New Roman"/>
          <w:color w:val="000000"/>
          <w:sz w:val="23"/>
          <w:u w:val="single"/>
        </w:rPr>
        <w:t>Stegent</w:t>
      </w:r>
      <w:proofErr w:type="spellEnd"/>
      <w:r>
        <w:rPr>
          <w:rFonts w:eastAsia="Times New Roman"/>
          <w:color w:val="000000"/>
          <w:sz w:val="23"/>
          <w:u w:val="single"/>
        </w:rPr>
        <w:t xml:space="preserve"> aka Gun &amp; Rod Estates) </w:t>
      </w:r>
    </w:p>
    <w:p w14:paraId="1959F1F9" w14:textId="77777777" w:rsidR="00001BC3" w:rsidRDefault="00857A41">
      <w:pPr>
        <w:spacing w:line="562" w:lineRule="exact"/>
        <w:ind w:left="216" w:firstLine="2304"/>
        <w:textAlignment w:val="baseline"/>
        <w:rPr>
          <w:rFonts w:eastAsia="Times New Roman"/>
          <w:color w:val="000000"/>
          <w:sz w:val="24"/>
        </w:rPr>
      </w:pPr>
      <w:r>
        <w:rPr>
          <w:rFonts w:eastAsia="Times New Roman"/>
          <w:color w:val="000000"/>
          <w:sz w:val="24"/>
        </w:rPr>
        <w:t xml:space="preserve">SECTION 1.0 -- RATE SCHEDULE (Continued) </w:t>
      </w:r>
      <w:r>
        <w:rPr>
          <w:rFonts w:eastAsia="Times New Roman"/>
          <w:color w:val="000000"/>
          <w:sz w:val="24"/>
        </w:rPr>
        <w:br/>
      </w:r>
      <w:r>
        <w:rPr>
          <w:rFonts w:eastAsia="Times New Roman"/>
          <w:color w:val="000000"/>
          <w:sz w:val="23"/>
          <w:u w:val="single"/>
        </w:rPr>
        <w:t>Section 1.02 - Miscellaneous Fees (Continued)</w:t>
      </w:r>
    </w:p>
    <w:p w14:paraId="1959F1FA" w14:textId="77777777" w:rsidR="00001BC3" w:rsidRDefault="00857A41">
      <w:pPr>
        <w:spacing w:before="281" w:line="283" w:lineRule="exact"/>
        <w:ind w:left="216"/>
        <w:jc w:val="both"/>
        <w:textAlignment w:val="baseline"/>
        <w:rPr>
          <w:rFonts w:eastAsia="Times New Roman"/>
          <w:color w:val="000000"/>
          <w:spacing w:val="-1"/>
          <w:sz w:val="24"/>
        </w:rPr>
      </w:pPr>
      <w:r>
        <w:rPr>
          <w:rFonts w:eastAsia="Times New Roman"/>
          <w:color w:val="000000"/>
          <w:spacing w:val="-1"/>
          <w:sz w:val="24"/>
        </w:rPr>
        <w:t>EQUIPMENT DAMAGE FEE:</w:t>
      </w:r>
    </w:p>
    <w:p w14:paraId="1959F1FB" w14:textId="77777777" w:rsidR="00001BC3" w:rsidRPr="003877FF" w:rsidRDefault="00857A41">
      <w:pPr>
        <w:spacing w:before="2" w:line="283" w:lineRule="exact"/>
        <w:ind w:left="936" w:right="216"/>
        <w:jc w:val="both"/>
        <w:textAlignment w:val="baseline"/>
        <w:rPr>
          <w:rFonts w:eastAsia="Times New Roman"/>
          <w:color w:val="000000"/>
          <w:spacing w:val="-4"/>
          <w:sz w:val="20"/>
          <w:szCs w:val="20"/>
        </w:rPr>
      </w:pPr>
      <w:r w:rsidRPr="003877FF">
        <w:rPr>
          <w:rFonts w:eastAsia="Times New Roman"/>
          <w:color w:val="000000"/>
          <w:spacing w:val="-4"/>
          <w:sz w:val="20"/>
          <w:szCs w:val="20"/>
        </w:rPr>
        <w:t>IF CORIX’S FACILITIES OR EQUIPMENT HAVE BEEN DAMAGED DUE TO TAMPERING, NEGLIGENCE, OR UNAUTHORIZED USE OF CORIX’S EQUIPMENT, RIGHT-OF-WAY, OR METER SHUT-OFF VALVE, OR DUE TO OTHER ACTS FOR WHICH CORIX INCURS LOSSES OR DAMAGES SHOWN TO BE CAUSED BY THE CUSTOMER, THE CUSTOMER SHALL BE LIABLE FOR THE ACTUAL COSTS FOR ALL LABOR, MATERIAL, AND EQUIPMENT USE FEES NECESSARY FOR REPAIR, REPLACEMENT, OR OTHER CORRECTIVE ACTIONS TAKEN BY CORIX .CORIX SHALL PROVIDE AN ITEMIZED BILL OF SUCH CHARGES TO THE CUSTOMER. EXCEPT IN CASES OF METER TAMPERING OR SERVICE DIVERSION, CORIX MAY NOT DISCONNECT SERVICE, OR REFUSE RECONNECTION, OF A CUSTOMER REFUSING TO PAY DAMAGE CHARGES.</w:t>
      </w:r>
    </w:p>
    <w:p w14:paraId="1959F1FC" w14:textId="77777777" w:rsidR="00001BC3" w:rsidRDefault="00857A41">
      <w:pPr>
        <w:spacing w:before="284" w:line="283" w:lineRule="exact"/>
        <w:ind w:left="216"/>
        <w:textAlignment w:val="baseline"/>
        <w:rPr>
          <w:rFonts w:eastAsia="Times New Roman"/>
          <w:color w:val="000000"/>
          <w:sz w:val="24"/>
        </w:rPr>
      </w:pPr>
      <w:r>
        <w:rPr>
          <w:rFonts w:eastAsia="Times New Roman"/>
          <w:color w:val="000000"/>
          <w:sz w:val="24"/>
        </w:rPr>
        <w:t>PURCHASED WATER AND/OR DISTRICT FEE PASS THROUGH CLAUSE</w:t>
      </w:r>
    </w:p>
    <w:p w14:paraId="1959F1FD" w14:textId="77777777" w:rsidR="00001BC3" w:rsidRPr="003877FF" w:rsidRDefault="00857A41">
      <w:pPr>
        <w:spacing w:line="283" w:lineRule="exact"/>
        <w:ind w:left="936" w:right="216"/>
        <w:jc w:val="both"/>
        <w:textAlignment w:val="baseline"/>
        <w:rPr>
          <w:rFonts w:eastAsia="Times New Roman"/>
          <w:color w:val="000000"/>
          <w:spacing w:val="-5"/>
          <w:sz w:val="20"/>
          <w:szCs w:val="20"/>
        </w:rPr>
      </w:pPr>
      <w:r w:rsidRPr="003877FF">
        <w:rPr>
          <w:rFonts w:eastAsia="Times New Roman"/>
          <w:color w:val="000000"/>
          <w:spacing w:val="-5"/>
          <w:sz w:val="20"/>
          <w:szCs w:val="20"/>
        </w:rPr>
        <w:t xml:space="preserve">CHANGES IN FEES IMPOSED BY NON-AFFILIATED </w:t>
      </w:r>
      <w:proofErr w:type="gramStart"/>
      <w:r w:rsidRPr="003877FF">
        <w:rPr>
          <w:rFonts w:eastAsia="Times New Roman"/>
          <w:color w:val="000000"/>
          <w:spacing w:val="-5"/>
          <w:sz w:val="20"/>
          <w:szCs w:val="20"/>
        </w:rPr>
        <w:t>THIRD PARTY</w:t>
      </w:r>
      <w:proofErr w:type="gramEnd"/>
      <w:r w:rsidRPr="003877FF">
        <w:rPr>
          <w:rFonts w:eastAsia="Times New Roman"/>
          <w:color w:val="000000"/>
          <w:spacing w:val="-5"/>
          <w:sz w:val="20"/>
          <w:szCs w:val="20"/>
        </w:rPr>
        <w:t xml:space="preserve"> WATER SUPPLIER OR UNDERGROUND WATER DISTRICT HAVING JURISDICTION OVER THE UTILITY SHALL BE PASSED THROUGH AS AN ADJUSTMENT TO THE WATER GALLONAGE CHARGE ACCORDING TO THE FOLLOWING FORMULA:</w:t>
      </w:r>
    </w:p>
    <w:p w14:paraId="1959F1FE" w14:textId="77777777" w:rsidR="00001BC3" w:rsidRDefault="00857A41">
      <w:pPr>
        <w:spacing w:before="284" w:line="283" w:lineRule="exact"/>
        <w:ind w:left="936"/>
        <w:textAlignment w:val="baseline"/>
        <w:rPr>
          <w:rFonts w:eastAsia="Times New Roman"/>
          <w:color w:val="000000"/>
          <w:sz w:val="24"/>
        </w:rPr>
      </w:pPr>
      <w:r>
        <w:rPr>
          <w:rFonts w:eastAsia="Times New Roman"/>
          <w:color w:val="000000"/>
          <w:sz w:val="24"/>
        </w:rPr>
        <w:t>PW = (G / B) / (1 – L), where</w:t>
      </w:r>
    </w:p>
    <w:p w14:paraId="1959F1FF" w14:textId="77777777" w:rsidR="00001BC3" w:rsidRDefault="00857A41">
      <w:pPr>
        <w:spacing w:line="283" w:lineRule="exact"/>
        <w:ind w:left="936"/>
        <w:textAlignment w:val="baseline"/>
        <w:rPr>
          <w:rFonts w:eastAsia="Times New Roman"/>
          <w:color w:val="000000"/>
          <w:sz w:val="24"/>
        </w:rPr>
      </w:pPr>
      <w:r>
        <w:rPr>
          <w:rFonts w:eastAsia="Times New Roman"/>
          <w:color w:val="000000"/>
          <w:sz w:val="24"/>
        </w:rPr>
        <w:t>PW = purchased water gallonage charge (per 1,000 gallons/0, rounded to the nearest one</w:t>
      </w:r>
    </w:p>
    <w:p w14:paraId="1959F200" w14:textId="77777777" w:rsidR="00001BC3" w:rsidRDefault="00857A41">
      <w:pPr>
        <w:spacing w:line="283" w:lineRule="exact"/>
        <w:ind w:left="936"/>
        <w:textAlignment w:val="baseline"/>
        <w:rPr>
          <w:rFonts w:eastAsia="Times New Roman"/>
          <w:color w:val="000000"/>
          <w:spacing w:val="-2"/>
          <w:sz w:val="24"/>
        </w:rPr>
      </w:pPr>
      <w:r>
        <w:rPr>
          <w:rFonts w:eastAsia="Times New Roman"/>
          <w:color w:val="000000"/>
          <w:spacing w:val="-2"/>
          <w:sz w:val="24"/>
        </w:rPr>
        <w:t>cent</w:t>
      </w:r>
    </w:p>
    <w:p w14:paraId="1959F201" w14:textId="77777777" w:rsidR="00001BC3" w:rsidRDefault="00857A41">
      <w:pPr>
        <w:tabs>
          <w:tab w:val="left" w:pos="1368"/>
        </w:tabs>
        <w:spacing w:line="283" w:lineRule="exact"/>
        <w:ind w:left="936"/>
        <w:textAlignment w:val="baseline"/>
        <w:rPr>
          <w:rFonts w:eastAsia="Times New Roman"/>
          <w:color w:val="000000"/>
          <w:sz w:val="24"/>
        </w:rPr>
      </w:pPr>
      <w:r>
        <w:rPr>
          <w:rFonts w:eastAsia="Times New Roman"/>
          <w:color w:val="000000"/>
          <w:sz w:val="24"/>
        </w:rPr>
        <w:t>G</w:t>
      </w:r>
      <w:r>
        <w:rPr>
          <w:rFonts w:eastAsia="Times New Roman"/>
          <w:color w:val="000000"/>
          <w:sz w:val="24"/>
        </w:rPr>
        <w:tab/>
        <w:t>= total approved cost of purchased water for all participating water systems</w:t>
      </w:r>
    </w:p>
    <w:p w14:paraId="1959F202" w14:textId="77777777" w:rsidR="00001BC3" w:rsidRDefault="00857A41">
      <w:pPr>
        <w:tabs>
          <w:tab w:val="left" w:pos="1368"/>
        </w:tabs>
        <w:spacing w:before="1" w:line="283" w:lineRule="exact"/>
        <w:ind w:left="1656" w:right="216" w:hanging="720"/>
        <w:jc w:val="both"/>
        <w:textAlignment w:val="baseline"/>
        <w:rPr>
          <w:rFonts w:eastAsia="Times New Roman"/>
          <w:color w:val="000000"/>
          <w:sz w:val="24"/>
        </w:rPr>
      </w:pPr>
      <w:r>
        <w:rPr>
          <w:rFonts w:eastAsia="Times New Roman"/>
          <w:color w:val="000000"/>
          <w:sz w:val="24"/>
        </w:rPr>
        <w:t>B</w:t>
      </w:r>
      <w:r>
        <w:rPr>
          <w:rFonts w:eastAsia="Times New Roman"/>
          <w:color w:val="000000"/>
          <w:sz w:val="24"/>
        </w:rPr>
        <w:tab/>
        <w:t>= total test year consumption for each water system having purchased water (per 1,000 gallons)</w:t>
      </w:r>
    </w:p>
    <w:p w14:paraId="1959F203" w14:textId="77777777" w:rsidR="00001BC3" w:rsidRDefault="00857A41">
      <w:pPr>
        <w:tabs>
          <w:tab w:val="left" w:pos="1368"/>
        </w:tabs>
        <w:spacing w:line="283" w:lineRule="exact"/>
        <w:ind w:left="936"/>
        <w:textAlignment w:val="baseline"/>
        <w:rPr>
          <w:rFonts w:eastAsia="Times New Roman"/>
          <w:color w:val="000000"/>
          <w:sz w:val="24"/>
        </w:rPr>
      </w:pPr>
      <w:r>
        <w:rPr>
          <w:rFonts w:eastAsia="Times New Roman"/>
          <w:color w:val="000000"/>
          <w:sz w:val="24"/>
        </w:rPr>
        <w:t>L</w:t>
      </w:r>
      <w:r>
        <w:rPr>
          <w:rFonts w:eastAsia="Times New Roman"/>
          <w:color w:val="000000"/>
          <w:sz w:val="24"/>
        </w:rPr>
        <w:tab/>
        <w:t>= system average line loss for preceding 12 months not to exceed 0.15</w:t>
      </w:r>
    </w:p>
    <w:p w14:paraId="1959F204" w14:textId="77777777" w:rsidR="00001BC3" w:rsidRDefault="00857A41">
      <w:pPr>
        <w:spacing w:before="452" w:after="2179" w:line="283" w:lineRule="exact"/>
        <w:ind w:left="216" w:right="216"/>
        <w:jc w:val="both"/>
        <w:textAlignment w:val="baseline"/>
        <w:rPr>
          <w:rFonts w:eastAsia="Times New Roman"/>
          <w:color w:val="000000"/>
          <w:sz w:val="24"/>
        </w:rPr>
      </w:pPr>
      <w:r>
        <w:rPr>
          <w:rFonts w:eastAsia="Times New Roman"/>
          <w:color w:val="000000"/>
          <w:sz w:val="24"/>
        </w:rPr>
        <w:t>The pass-through provision may be adjusted once per year and is subject to true-up under 16 TAC § 24.25(b)(2)(D). To adjust a pass-through provision, the utility must comply with all notice and other requirements in 16 TAC § 24.25.</w:t>
      </w:r>
    </w:p>
    <w:p w14:paraId="1959F205" w14:textId="77777777" w:rsidR="00001BC3" w:rsidRDefault="00001BC3">
      <w:pPr>
        <w:spacing w:before="452" w:after="2179" w:line="283" w:lineRule="exact"/>
        <w:sectPr w:rsidR="00001BC3">
          <w:pgSz w:w="12240" w:h="15840"/>
          <w:pgMar w:top="720" w:right="1224" w:bottom="484" w:left="1235" w:header="720" w:footer="720" w:gutter="0"/>
          <w:cols w:space="720"/>
        </w:sectPr>
      </w:pPr>
    </w:p>
    <w:p w14:paraId="74E8C7D3" w14:textId="77777777" w:rsidR="00577DEE" w:rsidRDefault="00577DEE">
      <w:pPr>
        <w:spacing w:before="3" w:line="268" w:lineRule="exact"/>
        <w:textAlignment w:val="baseline"/>
        <w:rPr>
          <w:rFonts w:eastAsia="Times New Roman"/>
          <w:b/>
          <w:color w:val="000000"/>
          <w:spacing w:val="-6"/>
          <w:sz w:val="24"/>
        </w:rPr>
      </w:pPr>
    </w:p>
    <w:p w14:paraId="37D9D011" w14:textId="77777777" w:rsidR="00577DEE" w:rsidRDefault="00577DEE">
      <w:pPr>
        <w:spacing w:before="3" w:line="268" w:lineRule="exact"/>
        <w:textAlignment w:val="baseline"/>
        <w:rPr>
          <w:rFonts w:eastAsia="Times New Roman"/>
          <w:b/>
          <w:color w:val="000000"/>
          <w:spacing w:val="-6"/>
          <w:sz w:val="24"/>
        </w:rPr>
      </w:pPr>
    </w:p>
    <w:p w14:paraId="1959F206" w14:textId="4ABD9E0E"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07" w14:textId="77777777" w:rsidR="00001BC3" w:rsidRDefault="00001BC3">
      <w:pPr>
        <w:sectPr w:rsidR="00001BC3">
          <w:type w:val="continuous"/>
          <w:pgSz w:w="12240" w:h="15840"/>
          <w:pgMar w:top="720" w:right="9004" w:bottom="484" w:left="1436" w:header="720" w:footer="720" w:gutter="0"/>
          <w:cols w:space="720"/>
        </w:sectPr>
      </w:pPr>
    </w:p>
    <w:p w14:paraId="18DEC5E4" w14:textId="1ACFAE20" w:rsidR="002C0C5C" w:rsidRDefault="00307CF9" w:rsidP="002C0C5C">
      <w:pPr>
        <w:tabs>
          <w:tab w:val="right" w:pos="9540"/>
        </w:tabs>
        <w:rPr>
          <w:rFonts w:eastAsia="Times New Roman"/>
          <w:color w:val="000000"/>
          <w:sz w:val="24"/>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 xml:space="preserve">Water Utility Tariff Page No. </w:t>
      </w:r>
      <w:r w:rsidR="00130337">
        <w:rPr>
          <w:rFonts w:eastAsia="Times New Roman"/>
          <w:color w:val="000000"/>
          <w:sz w:val="24"/>
        </w:rPr>
        <w:t>3</w:t>
      </w:r>
    </w:p>
    <w:p w14:paraId="6E1A8C94" w14:textId="77777777" w:rsidR="00E36BEF" w:rsidRPr="00D15275" w:rsidRDefault="00E36BEF" w:rsidP="00E36BEF">
      <w:pPr>
        <w:tabs>
          <w:tab w:val="right" w:pos="9360"/>
        </w:tabs>
        <w:spacing w:line="192" w:lineRule="auto"/>
        <w:rPr>
          <w:b/>
          <w:u w:val="single"/>
        </w:rPr>
      </w:pPr>
      <w:r>
        <w:rPr>
          <w:b/>
          <w:u w:val="single"/>
        </w:rPr>
        <w:t xml:space="preserve">Hill Country Water Rate </w:t>
      </w:r>
      <w:r w:rsidRPr="00620A9F">
        <w:rPr>
          <w:b/>
          <w:u w:val="single"/>
        </w:rPr>
        <w:t>Region</w:t>
      </w:r>
    </w:p>
    <w:p w14:paraId="6A8C4813" w14:textId="45DD2E24" w:rsidR="002C0C5C" w:rsidRDefault="00130337" w:rsidP="002C0C5C">
      <w:pPr>
        <w:tabs>
          <w:tab w:val="right" w:pos="9540"/>
        </w:tabs>
        <w:rPr>
          <w:rFonts w:eastAsia="Times New Roman"/>
          <w:color w:val="000000"/>
          <w:sz w:val="24"/>
        </w:rPr>
      </w:pPr>
      <w:r>
        <w:rPr>
          <w:rFonts w:eastAsia="Times New Roman"/>
          <w:color w:val="000000"/>
          <w:sz w:val="24"/>
        </w:rPr>
        <w:t>Buena Vista</w:t>
      </w:r>
    </w:p>
    <w:p w14:paraId="513FE256" w14:textId="7BD12B4C" w:rsidR="00130337" w:rsidRDefault="00130337" w:rsidP="002C0C5C">
      <w:pPr>
        <w:tabs>
          <w:tab w:val="right" w:pos="9540"/>
        </w:tabs>
        <w:rPr>
          <w:rFonts w:eastAsia="Times New Roman"/>
          <w:color w:val="000000"/>
          <w:sz w:val="24"/>
        </w:rPr>
      </w:pPr>
      <w:r>
        <w:rPr>
          <w:rFonts w:eastAsia="Times New Roman"/>
          <w:color w:val="000000"/>
          <w:sz w:val="24"/>
        </w:rPr>
        <w:t>Formerly, Don M. Bryan dba Buena Vista Water System</w:t>
      </w:r>
    </w:p>
    <w:p w14:paraId="6E562961" w14:textId="6B3C44CF" w:rsidR="002C0C5C" w:rsidRPr="002C0C5C" w:rsidRDefault="00857A41" w:rsidP="00130337">
      <w:pPr>
        <w:tabs>
          <w:tab w:val="right" w:pos="9540"/>
        </w:tabs>
        <w:rPr>
          <w:sz w:val="24"/>
          <w:szCs w:val="24"/>
        </w:rPr>
      </w:pPr>
      <w:r w:rsidRPr="002C0C5C">
        <w:rPr>
          <w:rFonts w:eastAsia="Times New Roman"/>
          <w:color w:val="000000"/>
          <w:sz w:val="24"/>
          <w:szCs w:val="24"/>
        </w:rPr>
        <w:t xml:space="preserve"> </w:t>
      </w:r>
    </w:p>
    <w:p w14:paraId="534A66F5" w14:textId="77777777" w:rsidR="00E36BEF" w:rsidRDefault="00E36BEF" w:rsidP="00E36BEF">
      <w:pPr>
        <w:jc w:val="center"/>
      </w:pPr>
      <w:r w:rsidRPr="00C74F6F">
        <w:t>SECTION 1.0 -- RATE SCHEDULE</w:t>
      </w:r>
    </w:p>
    <w:p w14:paraId="685CB685" w14:textId="77777777" w:rsidR="00E36BEF" w:rsidRPr="00C74F6F" w:rsidRDefault="00E36BEF" w:rsidP="00E36BEF">
      <w:r w:rsidRPr="00C74F6F">
        <w:rPr>
          <w:u w:val="single"/>
        </w:rPr>
        <w:t>Section 1.01 - Rates</w:t>
      </w:r>
    </w:p>
    <w:p w14:paraId="47D2ED46" w14:textId="77777777" w:rsidR="00E36BEF" w:rsidRDefault="00E36BEF" w:rsidP="00E36BEF">
      <w:pPr>
        <w:rPr>
          <w:u w:val="single"/>
        </w:rPr>
      </w:pPr>
    </w:p>
    <w:p w14:paraId="01E571EC" w14:textId="77777777" w:rsidR="00E36BEF" w:rsidRPr="00C74F6F" w:rsidRDefault="00E36BEF" w:rsidP="00E36BEF">
      <w:pPr>
        <w:rPr>
          <w:b/>
          <w:u w:val="single"/>
        </w:rPr>
      </w:pPr>
      <w:r w:rsidRPr="00C74F6F">
        <w:rPr>
          <w:b/>
          <w:u w:val="single"/>
        </w:rPr>
        <w:t>Residential/Non-residential</w:t>
      </w:r>
    </w:p>
    <w:p w14:paraId="5A5015E4" w14:textId="77777777" w:rsidR="00E36BEF" w:rsidRPr="00C74F6F" w:rsidRDefault="00E36BEF" w:rsidP="00E36BEF">
      <w:pPr>
        <w:tabs>
          <w:tab w:val="left" w:pos="2880"/>
          <w:tab w:val="right" w:pos="9360"/>
        </w:tabs>
      </w:pPr>
      <w:r w:rsidRPr="00C74F6F">
        <w:rPr>
          <w:u w:val="single"/>
        </w:rPr>
        <w:t>Meter Size</w:t>
      </w:r>
      <w:r w:rsidRPr="00C74F6F">
        <w:tab/>
      </w:r>
      <w:r w:rsidRPr="00C74F6F">
        <w:rPr>
          <w:u w:val="single"/>
        </w:rPr>
        <w:t xml:space="preserve">Monthly Minimum Charge </w:t>
      </w:r>
      <w:r w:rsidRPr="00C74F6F">
        <w:tab/>
      </w:r>
      <w:r w:rsidRPr="00C74F6F">
        <w:rPr>
          <w:u w:val="single"/>
        </w:rPr>
        <w:t>Gallonage Charge</w:t>
      </w:r>
    </w:p>
    <w:p w14:paraId="4D64BDA5" w14:textId="77777777" w:rsidR="00E36BEF" w:rsidRDefault="00E36BEF" w:rsidP="00E36BEF">
      <w:pPr>
        <w:tabs>
          <w:tab w:val="left" w:pos="-1440"/>
          <w:tab w:val="left" w:pos="-720"/>
          <w:tab w:val="left" w:pos="2880"/>
          <w:tab w:val="right" w:pos="9360"/>
        </w:tabs>
        <w:rPr>
          <w:sz w:val="16"/>
          <w:szCs w:val="16"/>
        </w:rPr>
      </w:pPr>
      <w:r>
        <w:t xml:space="preserve">      </w:t>
      </w:r>
      <w:r w:rsidRPr="00C74F6F">
        <w:t>5/8</w:t>
      </w:r>
      <w:r>
        <w:t>”</w:t>
      </w:r>
      <w:r w:rsidRPr="00C74F6F">
        <w:t xml:space="preserve"> </w:t>
      </w:r>
      <w:r w:rsidRPr="00C74F6F">
        <w:tab/>
      </w:r>
      <w:r w:rsidRPr="00C74F6F">
        <w:rPr>
          <w:u w:val="single"/>
        </w:rPr>
        <w:t>$7</w:t>
      </w:r>
      <w:r>
        <w:rPr>
          <w:u w:val="single"/>
        </w:rPr>
        <w:t>4.63</w:t>
      </w:r>
      <w:r w:rsidRPr="00C74F6F">
        <w:tab/>
      </w:r>
      <w:r w:rsidRPr="0093727A">
        <w:rPr>
          <w:sz w:val="18"/>
          <w:szCs w:val="18"/>
          <w:u w:val="single"/>
        </w:rPr>
        <w:t>$7.</w:t>
      </w:r>
      <w:r>
        <w:rPr>
          <w:sz w:val="18"/>
          <w:szCs w:val="18"/>
          <w:u w:val="single"/>
        </w:rPr>
        <w:t>17</w:t>
      </w:r>
      <w:r w:rsidRPr="0093727A">
        <w:rPr>
          <w:sz w:val="18"/>
          <w:szCs w:val="18"/>
        </w:rPr>
        <w:t xml:space="preserve"> per 1</w:t>
      </w:r>
      <w:r>
        <w:rPr>
          <w:sz w:val="18"/>
          <w:szCs w:val="18"/>
        </w:rPr>
        <w:t>,</w:t>
      </w:r>
      <w:r w:rsidRPr="0093727A">
        <w:rPr>
          <w:sz w:val="18"/>
          <w:szCs w:val="18"/>
        </w:rPr>
        <w:t>000 gallons up to 5,000 gallons</w:t>
      </w:r>
    </w:p>
    <w:p w14:paraId="2CCC506A" w14:textId="77777777" w:rsidR="00E36BEF" w:rsidRPr="00C74F6F" w:rsidRDefault="00E36BEF" w:rsidP="00E36BEF">
      <w:pPr>
        <w:tabs>
          <w:tab w:val="left" w:pos="-1440"/>
          <w:tab w:val="left" w:pos="-720"/>
          <w:tab w:val="left" w:pos="2880"/>
          <w:tab w:val="right" w:pos="9360"/>
        </w:tabs>
        <w:ind w:left="360"/>
      </w:pPr>
      <w:r>
        <w:t>3/4”</w:t>
      </w:r>
      <w:r>
        <w:tab/>
      </w:r>
      <w:r w:rsidRPr="00F26273">
        <w:rPr>
          <w:u w:val="single"/>
        </w:rPr>
        <w:t>$</w:t>
      </w:r>
      <w:r>
        <w:rPr>
          <w:u w:val="single"/>
        </w:rPr>
        <w:t>111.94</w:t>
      </w:r>
      <w:r>
        <w:tab/>
      </w:r>
      <w:r w:rsidRPr="0093727A">
        <w:rPr>
          <w:sz w:val="18"/>
          <w:szCs w:val="18"/>
          <w:u w:val="single"/>
        </w:rPr>
        <w:t>$9.</w:t>
      </w:r>
      <w:r>
        <w:rPr>
          <w:sz w:val="18"/>
          <w:szCs w:val="18"/>
          <w:u w:val="single"/>
        </w:rPr>
        <w:t>69</w:t>
      </w:r>
      <w:r w:rsidRPr="003630D5">
        <w:rPr>
          <w:sz w:val="18"/>
          <w:szCs w:val="18"/>
        </w:rPr>
        <w:t xml:space="preserve"> </w:t>
      </w:r>
      <w:r w:rsidRPr="0093727A">
        <w:rPr>
          <w:sz w:val="18"/>
          <w:szCs w:val="18"/>
        </w:rPr>
        <w:t>per 1</w:t>
      </w:r>
      <w:r>
        <w:rPr>
          <w:sz w:val="18"/>
          <w:szCs w:val="18"/>
        </w:rPr>
        <w:t>,</w:t>
      </w:r>
      <w:r w:rsidRPr="0093727A">
        <w:rPr>
          <w:sz w:val="18"/>
          <w:szCs w:val="18"/>
        </w:rPr>
        <w:t>000 gallons, 5,001 to 15,000 gallons</w:t>
      </w:r>
    </w:p>
    <w:p w14:paraId="3535B472" w14:textId="77777777" w:rsidR="00E36BEF" w:rsidRPr="00C74F6F" w:rsidRDefault="00E36BEF" w:rsidP="00E36BEF">
      <w:pPr>
        <w:tabs>
          <w:tab w:val="left" w:pos="-1440"/>
          <w:tab w:val="left" w:pos="-720"/>
          <w:tab w:val="left" w:pos="2880"/>
          <w:tab w:val="right" w:pos="9360"/>
        </w:tabs>
        <w:ind w:left="360"/>
      </w:pPr>
      <w:r w:rsidRPr="00C74F6F">
        <w:t>1”</w:t>
      </w:r>
      <w:r w:rsidRPr="00C74F6F">
        <w:tab/>
      </w:r>
      <w:r w:rsidRPr="00C74F6F">
        <w:rPr>
          <w:u w:val="single"/>
        </w:rPr>
        <w:t>$</w:t>
      </w:r>
      <w:r>
        <w:rPr>
          <w:u w:val="single"/>
        </w:rPr>
        <w:t>186.57</w:t>
      </w:r>
      <w:r w:rsidRPr="00C74F6F">
        <w:tab/>
      </w:r>
      <w:r w:rsidRPr="0093727A">
        <w:rPr>
          <w:sz w:val="18"/>
          <w:szCs w:val="18"/>
          <w:u w:val="single"/>
        </w:rPr>
        <w:t>$1</w:t>
      </w:r>
      <w:r>
        <w:rPr>
          <w:sz w:val="18"/>
          <w:szCs w:val="18"/>
          <w:u w:val="single"/>
        </w:rPr>
        <w:t>6.48</w:t>
      </w:r>
      <w:r w:rsidRPr="0093727A">
        <w:rPr>
          <w:sz w:val="18"/>
          <w:szCs w:val="18"/>
        </w:rPr>
        <w:t xml:space="preserve"> per 1</w:t>
      </w:r>
      <w:r>
        <w:rPr>
          <w:sz w:val="18"/>
          <w:szCs w:val="18"/>
        </w:rPr>
        <w:t>,</w:t>
      </w:r>
      <w:r w:rsidRPr="0093727A">
        <w:rPr>
          <w:sz w:val="18"/>
          <w:szCs w:val="18"/>
        </w:rPr>
        <w:t>000 gallons</w:t>
      </w:r>
      <w:r>
        <w:rPr>
          <w:sz w:val="18"/>
          <w:szCs w:val="18"/>
        </w:rPr>
        <w:t>,</w:t>
      </w:r>
      <w:r w:rsidRPr="0093727A">
        <w:rPr>
          <w:sz w:val="18"/>
          <w:szCs w:val="18"/>
        </w:rPr>
        <w:t xml:space="preserve"> greater than</w:t>
      </w:r>
      <w:r>
        <w:rPr>
          <w:sz w:val="18"/>
          <w:szCs w:val="18"/>
        </w:rPr>
        <w:t xml:space="preserve"> </w:t>
      </w:r>
      <w:r w:rsidRPr="0093727A">
        <w:rPr>
          <w:sz w:val="18"/>
          <w:szCs w:val="18"/>
        </w:rPr>
        <w:t>15,000 gallons</w:t>
      </w:r>
    </w:p>
    <w:p w14:paraId="68584D42" w14:textId="77777777" w:rsidR="00E36BEF" w:rsidRDefault="00E36BEF" w:rsidP="00E36BEF">
      <w:pPr>
        <w:tabs>
          <w:tab w:val="left" w:pos="-1440"/>
          <w:tab w:val="left" w:pos="-720"/>
          <w:tab w:val="left" w:pos="2880"/>
          <w:tab w:val="right" w:pos="9360"/>
        </w:tabs>
        <w:ind w:left="360"/>
      </w:pPr>
      <w:r w:rsidRPr="00C74F6F">
        <w:t>1½"</w:t>
      </w:r>
      <w:r w:rsidRPr="00C74F6F">
        <w:tab/>
      </w:r>
      <w:r>
        <w:rPr>
          <w:u w:val="single"/>
        </w:rPr>
        <w:t>$373.14</w:t>
      </w:r>
      <w:r w:rsidRPr="00C74F6F">
        <w:tab/>
      </w:r>
    </w:p>
    <w:p w14:paraId="1E98C0A2" w14:textId="77777777" w:rsidR="00E36BEF" w:rsidRPr="00C74F6F" w:rsidRDefault="00E36BEF" w:rsidP="00E36BEF">
      <w:pPr>
        <w:tabs>
          <w:tab w:val="left" w:pos="-1440"/>
          <w:tab w:val="left" w:pos="-720"/>
          <w:tab w:val="left" w:pos="2880"/>
          <w:tab w:val="right" w:pos="9360"/>
        </w:tabs>
        <w:ind w:left="360"/>
      </w:pPr>
      <w:r w:rsidRPr="00C74F6F">
        <w:t>2”</w:t>
      </w:r>
      <w:r w:rsidRPr="00C74F6F">
        <w:tab/>
      </w:r>
      <w:r>
        <w:rPr>
          <w:u w:val="single"/>
        </w:rPr>
        <w:t>$597.03</w:t>
      </w:r>
      <w:r w:rsidRPr="00C74F6F">
        <w:t xml:space="preserve"> </w:t>
      </w:r>
      <w:r w:rsidRPr="00C74F6F">
        <w:tab/>
      </w:r>
    </w:p>
    <w:p w14:paraId="6522D0A7" w14:textId="77777777" w:rsidR="00E36BEF" w:rsidRPr="00C74F6F" w:rsidRDefault="00E36BEF" w:rsidP="00E36BEF">
      <w:pPr>
        <w:tabs>
          <w:tab w:val="left" w:pos="-1440"/>
          <w:tab w:val="left" w:pos="-720"/>
          <w:tab w:val="left" w:pos="2880"/>
          <w:tab w:val="right" w:pos="9360"/>
        </w:tabs>
        <w:ind w:left="360"/>
      </w:pPr>
      <w:r w:rsidRPr="00C74F6F">
        <w:t>3”</w:t>
      </w:r>
      <w:r w:rsidRPr="00C74F6F">
        <w:tab/>
      </w:r>
      <w:r w:rsidRPr="00C74F6F">
        <w:rPr>
          <w:u w:val="single"/>
        </w:rPr>
        <w:t>$</w:t>
      </w:r>
      <w:r>
        <w:rPr>
          <w:u w:val="single"/>
        </w:rPr>
        <w:t>1,119.43</w:t>
      </w:r>
    </w:p>
    <w:p w14:paraId="340343A4" w14:textId="77777777" w:rsidR="00E36BEF" w:rsidRDefault="00E36BEF" w:rsidP="00E36BEF">
      <w:pPr>
        <w:tabs>
          <w:tab w:val="right" w:pos="9360"/>
        </w:tabs>
        <w:ind w:firstLine="18"/>
        <w:rPr>
          <w:u w:val="single"/>
        </w:rPr>
      </w:pPr>
      <w:bookmarkStart w:id="2" w:name="_Hlk60661517"/>
    </w:p>
    <w:p w14:paraId="0A271A75" w14:textId="77777777" w:rsidR="00577DEE" w:rsidRPr="00C74F6F" w:rsidRDefault="00577DEE" w:rsidP="00577DEE">
      <w:r w:rsidRPr="00C74F6F">
        <w:t>FORM OF PAYMENT:   The utility will accept the following form(s) of payment:</w:t>
      </w:r>
    </w:p>
    <w:p w14:paraId="192EBA0C" w14:textId="77777777" w:rsidR="00577DEE" w:rsidRPr="00C74F6F" w:rsidRDefault="00577DEE" w:rsidP="00577DEE">
      <w:r w:rsidRPr="00C74F6F">
        <w:t>Cash</w:t>
      </w:r>
      <w:r w:rsidRPr="00C74F6F">
        <w:rPr>
          <w:u w:val="single"/>
        </w:rPr>
        <w:t xml:space="preserve"> </w:t>
      </w:r>
      <w:proofErr w:type="gramStart"/>
      <w:r w:rsidRPr="00C74F6F">
        <w:rPr>
          <w:u w:val="single"/>
        </w:rPr>
        <w:t xml:space="preserve">X </w:t>
      </w:r>
      <w:r w:rsidRPr="00C74F6F">
        <w:t>,</w:t>
      </w:r>
      <w:proofErr w:type="gramEnd"/>
      <w:r w:rsidRPr="00C74F6F">
        <w:t xml:space="preserve"> Check</w:t>
      </w:r>
      <w:r w:rsidRPr="00C74F6F">
        <w:rPr>
          <w:u w:val="single"/>
        </w:rPr>
        <w:t xml:space="preserve"> X </w:t>
      </w:r>
      <w:r w:rsidRPr="00C74F6F">
        <w:t>, Money Order</w:t>
      </w:r>
      <w:r w:rsidRPr="00C74F6F">
        <w:rPr>
          <w:u w:val="single"/>
        </w:rPr>
        <w:t xml:space="preserve"> X  </w:t>
      </w:r>
      <w:r w:rsidRPr="00C74F6F">
        <w:t>, Credit Card</w:t>
      </w:r>
      <w:r w:rsidRPr="00C74F6F">
        <w:rPr>
          <w:u w:val="single"/>
        </w:rPr>
        <w:t xml:space="preserve">  X </w:t>
      </w:r>
      <w:r w:rsidRPr="00C74F6F">
        <w:t xml:space="preserve">, Other  </w:t>
      </w:r>
      <w:r w:rsidRPr="00C74F6F">
        <w:rPr>
          <w:u w:val="single"/>
        </w:rPr>
        <w:t>Electronic funds transfer</w:t>
      </w:r>
    </w:p>
    <w:p w14:paraId="30A41309" w14:textId="77777777" w:rsidR="00577DEE" w:rsidRPr="00C74F6F" w:rsidRDefault="00577DEE" w:rsidP="00577DEE">
      <w:pPr>
        <w:ind w:left="720"/>
        <w:jc w:val="both"/>
      </w:pPr>
      <w:r w:rsidRPr="00C74F6F">
        <w:rPr>
          <w:sz w:val="18"/>
          <w:szCs w:val="18"/>
        </w:rPr>
        <w:t>THE UTILITY MAY REQUIRE EXACT CHANGE FOR PAYMENTS AND MAY REFUSE TO ACCEPT PAYMENTS MADE USING MORE THAN $1.00 IN SMALL COINS.  A WRITTEN RECEIPT WILL BE GIVEN FOR CASH PAYMENTS.</w:t>
      </w:r>
    </w:p>
    <w:p w14:paraId="217B0E59" w14:textId="77777777" w:rsidR="00577DEE" w:rsidRPr="00C74F6F" w:rsidRDefault="00577DEE" w:rsidP="00577DEE"/>
    <w:p w14:paraId="08E22A27" w14:textId="77777777" w:rsidR="00577DEE" w:rsidRPr="00C74F6F" w:rsidRDefault="00577DEE" w:rsidP="00577DEE">
      <w:pPr>
        <w:tabs>
          <w:tab w:val="right" w:leader="dot" w:pos="9360"/>
        </w:tabs>
      </w:pPr>
      <w:r w:rsidRPr="00C74F6F">
        <w:t>REGULATORY ASSESSMENT</w:t>
      </w:r>
      <w:r w:rsidRPr="00C74F6F">
        <w:tab/>
      </w:r>
      <w:r w:rsidRPr="00C74F6F">
        <w:rPr>
          <w:u w:val="single"/>
        </w:rPr>
        <w:t>1.0%</w:t>
      </w:r>
    </w:p>
    <w:p w14:paraId="6777C806" w14:textId="77777777" w:rsidR="00577DEE" w:rsidRPr="00C74F6F" w:rsidRDefault="00577DEE" w:rsidP="00577DEE">
      <w:pPr>
        <w:ind w:left="720"/>
        <w:jc w:val="both"/>
        <w:rPr>
          <w:sz w:val="18"/>
          <w:szCs w:val="18"/>
        </w:rPr>
      </w:pPr>
      <w:r w:rsidRPr="00C74F6F">
        <w:rPr>
          <w:sz w:val="18"/>
          <w:szCs w:val="18"/>
        </w:rPr>
        <w:t>PUC RULES REQUIRE THE UTILITY TO COLLECT A FEE OF ONE PERCENT OF THE RETAIL MONTHLY BILL AND REMIT TO THE TCEQ.</w:t>
      </w:r>
    </w:p>
    <w:p w14:paraId="79416E4F" w14:textId="77777777" w:rsidR="00577DEE" w:rsidRPr="00C74F6F" w:rsidRDefault="00577DEE" w:rsidP="00577DEE">
      <w:pPr>
        <w:tabs>
          <w:tab w:val="left" w:pos="-1440"/>
        </w:tabs>
      </w:pPr>
    </w:p>
    <w:p w14:paraId="5E31CEA0" w14:textId="77777777" w:rsidR="00577DEE" w:rsidRPr="00C74F6F" w:rsidRDefault="00577DEE" w:rsidP="00577DEE">
      <w:pPr>
        <w:tabs>
          <w:tab w:val="left" w:pos="-1440"/>
        </w:tabs>
      </w:pPr>
      <w:r w:rsidRPr="00C74F6F">
        <w:rPr>
          <w:u w:val="single"/>
        </w:rPr>
        <w:t>Section 1.02 - Miscellaneous Fees</w:t>
      </w:r>
    </w:p>
    <w:p w14:paraId="37D0A8C4" w14:textId="77777777" w:rsidR="00577DEE" w:rsidRPr="00C74F6F" w:rsidRDefault="00577DEE" w:rsidP="00577DEE">
      <w:pPr>
        <w:tabs>
          <w:tab w:val="left" w:pos="-1440"/>
        </w:tabs>
      </w:pPr>
    </w:p>
    <w:p w14:paraId="5AE73C78" w14:textId="77777777" w:rsidR="00577DEE" w:rsidRPr="00C74F6F" w:rsidRDefault="00577DEE" w:rsidP="00577DEE">
      <w:pPr>
        <w:tabs>
          <w:tab w:val="right" w:leader="dot" w:pos="9360"/>
        </w:tabs>
      </w:pPr>
      <w:r w:rsidRPr="00C74F6F">
        <w:t>TAP FEE</w:t>
      </w:r>
      <w:r w:rsidRPr="00C74F6F">
        <w:tab/>
      </w:r>
      <w:r w:rsidRPr="00C74F6F">
        <w:rPr>
          <w:u w:val="single"/>
        </w:rPr>
        <w:t>$800.00</w:t>
      </w:r>
    </w:p>
    <w:p w14:paraId="7407BC8E" w14:textId="77777777" w:rsidR="00577DEE" w:rsidRPr="00C74F6F" w:rsidRDefault="00577DEE" w:rsidP="00577DEE">
      <w:pPr>
        <w:ind w:left="720"/>
      </w:pPr>
      <w:r w:rsidRPr="00C74F6F">
        <w:rPr>
          <w:sz w:val="18"/>
          <w:szCs w:val="18"/>
        </w:rPr>
        <w:t>TAP FEE COVERS THE UTILITY'S COSTS FOR MATERIALS AND LABOR TO INSTALL A STANDARD RESIDENTIAL 5/8" or 3/4" METER.  AN ADDITIONAL FEE TO COVER UNIQUE COSTS IS PERMITTED IF LISTED ON THIS TARIFF.</w:t>
      </w:r>
    </w:p>
    <w:p w14:paraId="67D9822E" w14:textId="77777777" w:rsidR="00577DEE" w:rsidRDefault="00577DEE" w:rsidP="00577DEE">
      <w:pPr>
        <w:tabs>
          <w:tab w:val="right" w:leader="dot" w:pos="9360"/>
        </w:tabs>
      </w:pPr>
    </w:p>
    <w:p w14:paraId="1E63FC73" w14:textId="77777777" w:rsidR="00577DEE" w:rsidRPr="00C74F6F" w:rsidRDefault="00577DEE" w:rsidP="00577DEE">
      <w:pPr>
        <w:tabs>
          <w:tab w:val="right" w:leader="dot" w:pos="9360"/>
        </w:tabs>
      </w:pPr>
      <w:r w:rsidRPr="00C74F6F">
        <w:t>TAP FEE (Unique costs)</w:t>
      </w:r>
      <w:r w:rsidRPr="00C74F6F">
        <w:tab/>
      </w:r>
      <w:r w:rsidRPr="00C74F6F">
        <w:rPr>
          <w:u w:val="single"/>
        </w:rPr>
        <w:t>Actual Cost</w:t>
      </w:r>
    </w:p>
    <w:p w14:paraId="7CD8842B" w14:textId="77777777" w:rsidR="00577DEE" w:rsidRPr="00C74F6F" w:rsidRDefault="00577DEE" w:rsidP="00577DEE">
      <w:pPr>
        <w:ind w:left="720"/>
        <w:jc w:val="both"/>
      </w:pPr>
      <w:r w:rsidRPr="00C74F6F">
        <w:rPr>
          <w:sz w:val="18"/>
          <w:szCs w:val="18"/>
        </w:rPr>
        <w:t>FOR EXAMPLE, A ROAD BORE FOR CUSTOMERS OUTSIDE OF SUBDIVISIONS OR RESIDENTIAL AREAS.</w:t>
      </w:r>
    </w:p>
    <w:p w14:paraId="19534EE6" w14:textId="77777777" w:rsidR="00577DEE" w:rsidRPr="00E36304" w:rsidRDefault="00577DEE" w:rsidP="00577DEE">
      <w:pPr>
        <w:rPr>
          <w:sz w:val="16"/>
          <w:szCs w:val="16"/>
        </w:rPr>
      </w:pPr>
    </w:p>
    <w:p w14:paraId="2C0688F9" w14:textId="77777777" w:rsidR="00577DEE" w:rsidRPr="00C74F6F" w:rsidRDefault="00577DEE" w:rsidP="00577DEE">
      <w:pPr>
        <w:tabs>
          <w:tab w:val="right" w:leader="dot" w:pos="9360"/>
        </w:tabs>
        <w:ind w:left="720" w:hanging="702"/>
      </w:pPr>
      <w:r w:rsidRPr="00C74F6F">
        <w:t>TAP FEE</w:t>
      </w:r>
      <w:proofErr w:type="gramStart"/>
      <w:r w:rsidRPr="00C74F6F">
        <w:t xml:space="preserve">   (</w:t>
      </w:r>
      <w:proofErr w:type="gramEnd"/>
      <w:r w:rsidRPr="00C74F6F">
        <w:t>Large meter)</w:t>
      </w:r>
      <w:r w:rsidRPr="00C74F6F">
        <w:tab/>
      </w:r>
      <w:r w:rsidRPr="00C74F6F">
        <w:rPr>
          <w:u w:val="single"/>
        </w:rPr>
        <w:t>Actual Cost</w:t>
      </w:r>
    </w:p>
    <w:p w14:paraId="11C193DF" w14:textId="77777777" w:rsidR="00577DEE" w:rsidRPr="00C74F6F" w:rsidRDefault="00577DEE" w:rsidP="00577DEE">
      <w:pPr>
        <w:ind w:left="720"/>
        <w:jc w:val="both"/>
        <w:rPr>
          <w:sz w:val="18"/>
          <w:szCs w:val="18"/>
        </w:rPr>
      </w:pPr>
      <w:r w:rsidRPr="00C74F6F">
        <w:rPr>
          <w:sz w:val="18"/>
          <w:szCs w:val="18"/>
        </w:rPr>
        <w:t>TAP FEE IS THE UTILITY'S ACTUAL COST FOR MATERIALS AND LABOR FOR METER SIZE INSTALLED.</w:t>
      </w:r>
    </w:p>
    <w:p w14:paraId="4A529C91" w14:textId="77777777" w:rsidR="00577DEE" w:rsidRDefault="00577DEE" w:rsidP="00577DEE">
      <w:pPr>
        <w:tabs>
          <w:tab w:val="right" w:leader="dot" w:pos="9360"/>
        </w:tabs>
        <w:ind w:firstLine="18"/>
      </w:pPr>
    </w:p>
    <w:p w14:paraId="5E4D3640" w14:textId="77777777" w:rsidR="00577DEE" w:rsidRPr="00C74F6F" w:rsidRDefault="00577DEE" w:rsidP="00577DEE">
      <w:pPr>
        <w:tabs>
          <w:tab w:val="right" w:leader="dot" w:pos="9360"/>
        </w:tabs>
        <w:ind w:firstLine="18"/>
      </w:pPr>
      <w:r w:rsidRPr="00C74F6F">
        <w:t xml:space="preserve">METER RELOCATION FEE </w:t>
      </w:r>
      <w:r w:rsidRPr="00C74F6F">
        <w:tab/>
        <w:t xml:space="preserve"> </w:t>
      </w:r>
      <w:r w:rsidRPr="00C74F6F">
        <w:rPr>
          <w:u w:val="single"/>
        </w:rPr>
        <w:t>Actual Relocation Cost, Not to Exceed Tap Fee</w:t>
      </w:r>
    </w:p>
    <w:p w14:paraId="53270B57" w14:textId="77777777" w:rsidR="00577DEE" w:rsidRPr="00D15275" w:rsidRDefault="00577DEE" w:rsidP="00577DEE">
      <w:pPr>
        <w:ind w:left="720"/>
        <w:jc w:val="both"/>
        <w:rPr>
          <w:sz w:val="18"/>
          <w:szCs w:val="18"/>
        </w:rPr>
      </w:pPr>
      <w:r w:rsidRPr="00C74F6F">
        <w:rPr>
          <w:sz w:val="18"/>
          <w:szCs w:val="18"/>
        </w:rPr>
        <w:t>THIS FEE MAY BE CHARGED IF A CUSTOMER REQUESTS THAT AN EXISTING METER BE RELOCATED.</w:t>
      </w:r>
    </w:p>
    <w:p w14:paraId="1BEAFD7F" w14:textId="77777777" w:rsidR="00577DEE" w:rsidRDefault="00577DEE" w:rsidP="00577DEE">
      <w:pPr>
        <w:tabs>
          <w:tab w:val="right" w:leader="dot" w:pos="9360"/>
        </w:tabs>
      </w:pPr>
    </w:p>
    <w:p w14:paraId="210BB267" w14:textId="77777777" w:rsidR="00577DEE" w:rsidRPr="00C74F6F" w:rsidRDefault="00577DEE" w:rsidP="00577DEE">
      <w:pPr>
        <w:tabs>
          <w:tab w:val="right" w:leader="dot" w:pos="9360"/>
        </w:tabs>
      </w:pPr>
      <w:r w:rsidRPr="00C74F6F">
        <w:t xml:space="preserve">METER TEST FEE </w:t>
      </w:r>
      <w:r w:rsidRPr="00C74F6F">
        <w:tab/>
      </w:r>
      <w:r w:rsidRPr="00C74F6F">
        <w:rPr>
          <w:u w:val="single"/>
        </w:rPr>
        <w:t>$25.00</w:t>
      </w:r>
    </w:p>
    <w:p w14:paraId="58C7D4E9" w14:textId="77777777" w:rsidR="00577DEE" w:rsidRPr="00C74F6F" w:rsidRDefault="00577DEE" w:rsidP="00577DEE">
      <w:pPr>
        <w:ind w:left="720"/>
        <w:jc w:val="both"/>
        <w:rPr>
          <w:sz w:val="18"/>
          <w:szCs w:val="18"/>
        </w:rPr>
      </w:pPr>
      <w:r w:rsidRPr="00C74F6F">
        <w:rPr>
          <w:sz w:val="18"/>
          <w:szCs w:val="18"/>
        </w:rPr>
        <w:t>THIS FEE WHICH SHOULD REFLECT THE UTILITY’S COST MAY BE CHARGED IF A CUSTOMER REQUESTS A SECOND METER TEST WITHIN A TWO-YEAR PERIOD AND THE TEST INDICATES THAT THE METER IS RECORDING ACCURATELY.  THE FEE MAY NOT EXCEED $25.</w:t>
      </w:r>
    </w:p>
    <w:p w14:paraId="053FD107" w14:textId="77777777" w:rsidR="00577DEE" w:rsidRPr="00C74F6F" w:rsidRDefault="00577DEE" w:rsidP="00577DEE">
      <w:pPr>
        <w:tabs>
          <w:tab w:val="left" w:pos="-1440"/>
        </w:tabs>
        <w:ind w:firstLine="18"/>
      </w:pPr>
    </w:p>
    <w:p w14:paraId="7C42BFF9" w14:textId="77777777" w:rsidR="00577DEE" w:rsidRPr="00C74F6F" w:rsidRDefault="00577DEE" w:rsidP="00577DEE">
      <w:pPr>
        <w:tabs>
          <w:tab w:val="right" w:leader="dot" w:pos="9360"/>
        </w:tabs>
        <w:rPr>
          <w:u w:val="single"/>
        </w:rPr>
      </w:pPr>
      <w:r w:rsidRPr="00C74F6F">
        <w:t>RECONNECTION FEE</w:t>
      </w:r>
      <w:r w:rsidRPr="00C74F6F">
        <w:tab/>
      </w:r>
      <w:r w:rsidRPr="00C74F6F">
        <w:rPr>
          <w:u w:val="single"/>
        </w:rPr>
        <w:t>$25.00</w:t>
      </w:r>
    </w:p>
    <w:p w14:paraId="27CBA9C5" w14:textId="77777777" w:rsidR="00577DEE" w:rsidRPr="00C74F6F" w:rsidRDefault="00577DEE" w:rsidP="00577DEE">
      <w:pPr>
        <w:ind w:left="720"/>
        <w:jc w:val="both"/>
        <w:rPr>
          <w:sz w:val="18"/>
          <w:szCs w:val="18"/>
        </w:rPr>
      </w:pPr>
      <w:r w:rsidRPr="00C74F6F">
        <w:rPr>
          <w:sz w:val="18"/>
          <w:szCs w:val="18"/>
        </w:rPr>
        <w:t>THE RECONNECT FEE MUST BE PAID BEFORE SERVICE CAN BE RESTORED TO A CUSTOMER WHO HAS BEEN DISCONNECTED FOR THE FOLLOWING REASONS (OR OTHER REASONS LISTED UNDER SECTION 2.0 OF THIS TARIFF):</w:t>
      </w:r>
    </w:p>
    <w:p w14:paraId="4B3CBD36" w14:textId="77777777" w:rsidR="00577DEE" w:rsidRPr="00C74F6F" w:rsidRDefault="00577DEE" w:rsidP="00577DEE">
      <w:pPr>
        <w:tabs>
          <w:tab w:val="left" w:pos="-1440"/>
          <w:tab w:val="left" w:pos="-720"/>
          <w:tab w:val="left" w:pos="0"/>
          <w:tab w:val="left" w:pos="720"/>
          <w:tab w:val="left" w:pos="1440"/>
          <w:tab w:val="right" w:leader="dot" w:pos="9360"/>
        </w:tabs>
        <w:ind w:firstLine="720"/>
      </w:pPr>
      <w:r w:rsidRPr="00C74F6F">
        <w:t>a)</w:t>
      </w:r>
      <w:r w:rsidRPr="00C74F6F">
        <w:tab/>
      </w:r>
      <w:proofErr w:type="spellStart"/>
      <w:proofErr w:type="gramStart"/>
      <w:r w:rsidRPr="00C74F6F">
        <w:t>Non payment</w:t>
      </w:r>
      <w:proofErr w:type="spellEnd"/>
      <w:proofErr w:type="gramEnd"/>
      <w:r w:rsidRPr="00C74F6F">
        <w:t xml:space="preserve"> of bill (Maximum $25.00)</w:t>
      </w:r>
      <w:r w:rsidRPr="00C74F6F">
        <w:tab/>
      </w:r>
      <w:r w:rsidRPr="00C74F6F">
        <w:rPr>
          <w:u w:val="single"/>
        </w:rPr>
        <w:t>$25.00</w:t>
      </w:r>
    </w:p>
    <w:p w14:paraId="7433A7DE" w14:textId="77777777" w:rsidR="00577DEE" w:rsidRPr="00C74F6F" w:rsidRDefault="00577DEE" w:rsidP="00577DEE">
      <w:pPr>
        <w:tabs>
          <w:tab w:val="left" w:pos="-1440"/>
          <w:tab w:val="left" w:pos="-720"/>
          <w:tab w:val="left" w:pos="0"/>
          <w:tab w:val="left" w:pos="720"/>
          <w:tab w:val="left" w:pos="1440"/>
          <w:tab w:val="right" w:leader="dot" w:pos="9360"/>
        </w:tabs>
        <w:ind w:firstLine="720"/>
      </w:pPr>
      <w:r w:rsidRPr="00C74F6F">
        <w:t>b)</w:t>
      </w:r>
      <w:r w:rsidRPr="00C74F6F">
        <w:tab/>
        <w:t>Customer's request that service be disconnected</w:t>
      </w:r>
      <w:r w:rsidRPr="00C74F6F">
        <w:tab/>
      </w:r>
      <w:r w:rsidRPr="00C74F6F">
        <w:rPr>
          <w:u w:val="single"/>
        </w:rPr>
        <w:t>$5</w:t>
      </w:r>
      <w:r>
        <w:rPr>
          <w:u w:val="single"/>
        </w:rPr>
        <w:t>0</w:t>
      </w:r>
      <w:r w:rsidRPr="00C74F6F">
        <w:rPr>
          <w:u w:val="single"/>
        </w:rPr>
        <w:t>.00</w:t>
      </w:r>
    </w:p>
    <w:p w14:paraId="7CBBD506" w14:textId="77777777" w:rsidR="00577DEE" w:rsidRDefault="00577DEE" w:rsidP="00577DEE">
      <w:pPr>
        <w:tabs>
          <w:tab w:val="right" w:leader="dot" w:pos="9360"/>
        </w:tabs>
      </w:pPr>
    </w:p>
    <w:p w14:paraId="4CE83E3E" w14:textId="77777777" w:rsidR="00577DEE" w:rsidRPr="00C74F6F" w:rsidRDefault="00577DEE" w:rsidP="00577DEE">
      <w:pPr>
        <w:tabs>
          <w:tab w:val="right" w:leader="dot" w:pos="9360"/>
        </w:tabs>
      </w:pPr>
      <w:r w:rsidRPr="00C74F6F">
        <w:t>TRANSFER FEE</w:t>
      </w:r>
      <w:r w:rsidRPr="00C74F6F">
        <w:tab/>
      </w:r>
      <w:r w:rsidRPr="00C74F6F">
        <w:rPr>
          <w:u w:val="single"/>
        </w:rPr>
        <w:t>$20.00</w:t>
      </w:r>
    </w:p>
    <w:p w14:paraId="04A89C21" w14:textId="77777777" w:rsidR="00577DEE" w:rsidRPr="00C74F6F" w:rsidRDefault="00577DEE" w:rsidP="00577DEE">
      <w:pPr>
        <w:ind w:left="720"/>
        <w:jc w:val="both"/>
        <w:rPr>
          <w:sz w:val="18"/>
          <w:szCs w:val="18"/>
        </w:rPr>
      </w:pPr>
      <w:r w:rsidRPr="00C74F6F">
        <w:rPr>
          <w:sz w:val="18"/>
          <w:szCs w:val="18"/>
        </w:rPr>
        <w:t>THE TRANSFER FEE WILL BE CHARGED FOR CHANGING AN ACCOUNT NAME AT THE SAME SERVICE LOCATION WHEN THE SERVICE IS NOT DISCONNECTED</w:t>
      </w:r>
    </w:p>
    <w:p w14:paraId="537A5C07" w14:textId="77777777" w:rsidR="00577DEE" w:rsidRPr="00C74F6F" w:rsidRDefault="00577DEE" w:rsidP="00577DEE">
      <w:pPr>
        <w:tabs>
          <w:tab w:val="left" w:pos="-1440"/>
        </w:tabs>
      </w:pPr>
    </w:p>
    <w:p w14:paraId="4B9D49C4" w14:textId="77777777" w:rsidR="00577DEE" w:rsidRDefault="00577DEE" w:rsidP="00577DEE">
      <w:pPr>
        <w:spacing w:before="3" w:line="268" w:lineRule="exact"/>
        <w:textAlignment w:val="baseline"/>
        <w:rPr>
          <w:rFonts w:eastAsia="Times New Roman"/>
          <w:b/>
          <w:color w:val="000000"/>
          <w:spacing w:val="-6"/>
          <w:sz w:val="24"/>
        </w:rPr>
      </w:pPr>
    </w:p>
    <w:p w14:paraId="408DE5CF" w14:textId="48E77A26" w:rsidR="00577DEE" w:rsidRDefault="00577DEE" w:rsidP="00577DEE">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Pr="001725E1">
        <w:rPr>
          <w:rFonts w:eastAsia="Times New Roman"/>
          <w:b/>
          <w:color w:val="000000"/>
          <w:spacing w:val="-6"/>
          <w:sz w:val="24"/>
        </w:rPr>
        <w:t>5</w:t>
      </w:r>
      <w:r w:rsidR="00307CF9">
        <w:rPr>
          <w:rFonts w:eastAsia="Times New Roman"/>
          <w:b/>
          <w:color w:val="000000"/>
          <w:spacing w:val="-6"/>
          <w:sz w:val="24"/>
        </w:rPr>
        <w:t>6979</w:t>
      </w:r>
    </w:p>
    <w:p w14:paraId="0038AC85" w14:textId="06E8D90C" w:rsidR="00577DEE" w:rsidRDefault="00307CF9" w:rsidP="00577DEE">
      <w:pPr>
        <w:tabs>
          <w:tab w:val="right" w:pos="9540"/>
        </w:tabs>
        <w:rPr>
          <w:rFonts w:eastAsia="Times New Roman"/>
          <w:color w:val="000000"/>
          <w:sz w:val="24"/>
        </w:rPr>
      </w:pPr>
      <w:r w:rsidRPr="00307CF9">
        <w:rPr>
          <w:rFonts w:eastAsia="Times New Roman"/>
          <w:color w:val="000000"/>
          <w:sz w:val="24"/>
          <w:u w:val="single"/>
        </w:rPr>
        <w:lastRenderedPageBreak/>
        <w:t>Utilities, Inc. of Texas dba Corix Utilities (Texas) Inc.</w:t>
      </w:r>
      <w:r w:rsidR="00577DEE">
        <w:rPr>
          <w:rFonts w:eastAsia="Times New Roman"/>
          <w:color w:val="000000"/>
          <w:sz w:val="24"/>
        </w:rPr>
        <w:tab/>
        <w:t>Water Utility Tariff Page No. 3a</w:t>
      </w:r>
    </w:p>
    <w:p w14:paraId="193F1CF8" w14:textId="77777777" w:rsidR="00577DEE" w:rsidRPr="00D15275" w:rsidRDefault="00577DEE" w:rsidP="00577DEE">
      <w:pPr>
        <w:tabs>
          <w:tab w:val="right" w:pos="9360"/>
        </w:tabs>
        <w:spacing w:line="192" w:lineRule="auto"/>
        <w:rPr>
          <w:b/>
          <w:u w:val="single"/>
        </w:rPr>
      </w:pPr>
      <w:r>
        <w:rPr>
          <w:b/>
          <w:u w:val="single"/>
        </w:rPr>
        <w:t xml:space="preserve">Hill Country Water Rate </w:t>
      </w:r>
      <w:r w:rsidRPr="00620A9F">
        <w:rPr>
          <w:b/>
          <w:u w:val="single"/>
        </w:rPr>
        <w:t>Region</w:t>
      </w:r>
    </w:p>
    <w:p w14:paraId="254727D8" w14:textId="77777777" w:rsidR="00577DEE" w:rsidRDefault="00577DEE" w:rsidP="00577DEE">
      <w:pPr>
        <w:tabs>
          <w:tab w:val="right" w:pos="9540"/>
        </w:tabs>
        <w:rPr>
          <w:rFonts w:eastAsia="Times New Roman"/>
          <w:color w:val="000000"/>
          <w:sz w:val="24"/>
        </w:rPr>
      </w:pPr>
      <w:r>
        <w:rPr>
          <w:rFonts w:eastAsia="Times New Roman"/>
          <w:color w:val="000000"/>
          <w:sz w:val="24"/>
        </w:rPr>
        <w:t>Buena Vista</w:t>
      </w:r>
    </w:p>
    <w:p w14:paraId="35D051D5" w14:textId="77777777" w:rsidR="00577DEE" w:rsidRDefault="00577DEE" w:rsidP="00577DEE">
      <w:pPr>
        <w:tabs>
          <w:tab w:val="right" w:pos="9540"/>
        </w:tabs>
        <w:rPr>
          <w:rFonts w:eastAsia="Times New Roman"/>
          <w:color w:val="000000"/>
          <w:sz w:val="24"/>
        </w:rPr>
      </w:pPr>
      <w:r>
        <w:rPr>
          <w:rFonts w:eastAsia="Times New Roman"/>
          <w:color w:val="000000"/>
          <w:sz w:val="24"/>
        </w:rPr>
        <w:t>Formerly, Don M. Bryan dba Buena Vista Water System</w:t>
      </w:r>
    </w:p>
    <w:p w14:paraId="190D95E0" w14:textId="77777777" w:rsidR="00577DEE" w:rsidRDefault="00577DEE" w:rsidP="00577DEE">
      <w:pPr>
        <w:tabs>
          <w:tab w:val="right" w:leader="dot" w:pos="9360"/>
        </w:tabs>
      </w:pPr>
    </w:p>
    <w:p w14:paraId="3BEA959D" w14:textId="77777777" w:rsidR="00577DEE" w:rsidRDefault="00577DEE" w:rsidP="00577DEE">
      <w:pPr>
        <w:tabs>
          <w:tab w:val="center" w:pos="4680"/>
        </w:tabs>
        <w:ind w:firstLine="18"/>
        <w:jc w:val="center"/>
      </w:pPr>
      <w:r w:rsidRPr="00C74F6F">
        <w:t>SECTION 1.0 -- RATE SCHEDULE (Continued)</w:t>
      </w:r>
    </w:p>
    <w:p w14:paraId="3791046D" w14:textId="77777777" w:rsidR="00577DEE" w:rsidRDefault="00577DEE" w:rsidP="00577DEE">
      <w:pPr>
        <w:tabs>
          <w:tab w:val="right" w:leader="dot" w:pos="9360"/>
        </w:tabs>
      </w:pPr>
    </w:p>
    <w:p w14:paraId="182961AC" w14:textId="393B6B52" w:rsidR="00577DEE" w:rsidRPr="00C74F6F" w:rsidRDefault="00577DEE" w:rsidP="00577DEE">
      <w:pPr>
        <w:tabs>
          <w:tab w:val="right" w:leader="dot" w:pos="9360"/>
        </w:tabs>
      </w:pPr>
      <w:r w:rsidRPr="00C74F6F">
        <w:t>LATE CHARGE (EITHER $5.00 OR 10% OF THE BILL)</w:t>
      </w:r>
      <w:r w:rsidRPr="00C74F6F">
        <w:tab/>
      </w:r>
      <w:r w:rsidRPr="00F26273">
        <w:rPr>
          <w:u w:val="single"/>
        </w:rPr>
        <w:t>10%</w:t>
      </w:r>
    </w:p>
    <w:p w14:paraId="0694B0E5" w14:textId="77777777" w:rsidR="00577DEE" w:rsidRPr="00C74F6F" w:rsidRDefault="00577DEE" w:rsidP="00577DEE">
      <w:pPr>
        <w:ind w:left="720"/>
        <w:jc w:val="both"/>
      </w:pPr>
      <w:r w:rsidRPr="00C74F6F">
        <w:rPr>
          <w:sz w:val="18"/>
          <w:szCs w:val="18"/>
        </w:rPr>
        <w:t>PUC RULES ALLOW A ONE-TIME PENALTY TO BE CHARGED ON DELINQUENT BILLS.   A LATE CHARGE MAY NOT BE APPLIED TO ANY BALANCE TO WHICH THE PENALTY WAS APPLIED IN A PREVIOUS BILLING.</w:t>
      </w:r>
    </w:p>
    <w:p w14:paraId="1152F785" w14:textId="77777777" w:rsidR="00577DEE" w:rsidRPr="00C74F6F" w:rsidRDefault="00577DEE" w:rsidP="00577DEE">
      <w:pPr>
        <w:tabs>
          <w:tab w:val="left" w:pos="-1440"/>
        </w:tabs>
      </w:pPr>
    </w:p>
    <w:p w14:paraId="36EE50E1" w14:textId="77777777" w:rsidR="00577DEE" w:rsidRPr="00C74F6F" w:rsidRDefault="00577DEE" w:rsidP="00577DEE">
      <w:pPr>
        <w:tabs>
          <w:tab w:val="right" w:leader="dot" w:pos="9360"/>
        </w:tabs>
      </w:pPr>
      <w:r w:rsidRPr="00C74F6F">
        <w:t xml:space="preserve">RETURNED CHECK CHARGE </w:t>
      </w:r>
      <w:r w:rsidRPr="00C74F6F">
        <w:tab/>
      </w:r>
      <w:r w:rsidRPr="00C74F6F">
        <w:rPr>
          <w:u w:val="single"/>
        </w:rPr>
        <w:t>$</w:t>
      </w:r>
      <w:r>
        <w:rPr>
          <w:u w:val="single"/>
        </w:rPr>
        <w:t>30</w:t>
      </w:r>
      <w:r w:rsidRPr="00C74F6F">
        <w:rPr>
          <w:u w:val="single"/>
        </w:rPr>
        <w:t>.00</w:t>
      </w:r>
    </w:p>
    <w:p w14:paraId="6FA19DFA" w14:textId="77777777" w:rsidR="00577DEE" w:rsidRPr="00C74F6F" w:rsidRDefault="00577DEE" w:rsidP="00577DEE">
      <w:pPr>
        <w:ind w:firstLine="720"/>
        <w:jc w:val="both"/>
      </w:pPr>
      <w:r w:rsidRPr="00C74F6F">
        <w:rPr>
          <w:sz w:val="18"/>
          <w:szCs w:val="18"/>
        </w:rPr>
        <w:t>RETURNED CHECK CHARGES MUST BE BASED ON THE UTILITY’S DOCUMENTABLE COST.</w:t>
      </w:r>
    </w:p>
    <w:p w14:paraId="263682A6" w14:textId="77777777" w:rsidR="00577DEE" w:rsidRPr="00C74F6F" w:rsidRDefault="00577DEE" w:rsidP="00577DEE">
      <w:pPr>
        <w:tabs>
          <w:tab w:val="left" w:pos="-1440"/>
        </w:tabs>
      </w:pPr>
    </w:p>
    <w:p w14:paraId="143ED37A" w14:textId="77777777" w:rsidR="00577DEE" w:rsidRPr="00C74F6F" w:rsidRDefault="00577DEE" w:rsidP="00577DEE">
      <w:pPr>
        <w:tabs>
          <w:tab w:val="right" w:leader="dot" w:pos="9360"/>
        </w:tabs>
      </w:pPr>
      <w:r w:rsidRPr="00C74F6F">
        <w:t xml:space="preserve">CUSTOMER DEPOSIT RESIDENTIAL (Maximum $50) </w:t>
      </w:r>
      <w:r w:rsidRPr="00C74F6F">
        <w:tab/>
      </w:r>
      <w:r w:rsidRPr="00C74F6F">
        <w:rPr>
          <w:u w:val="single"/>
        </w:rPr>
        <w:t>$50.00</w:t>
      </w:r>
    </w:p>
    <w:p w14:paraId="67B5A21C" w14:textId="77777777" w:rsidR="00577DEE" w:rsidRDefault="00577DEE" w:rsidP="00E36BEF">
      <w:pPr>
        <w:tabs>
          <w:tab w:val="right" w:pos="9360"/>
        </w:tabs>
        <w:ind w:firstLine="18"/>
        <w:rPr>
          <w:u w:val="single"/>
        </w:rPr>
      </w:pPr>
    </w:p>
    <w:p w14:paraId="2B8B2446" w14:textId="77777777" w:rsidR="00577DEE" w:rsidRPr="00C74F6F" w:rsidRDefault="00577DEE" w:rsidP="00577DEE">
      <w:pPr>
        <w:tabs>
          <w:tab w:val="left" w:pos="-1440"/>
        </w:tabs>
      </w:pPr>
      <w:r w:rsidRPr="00C74F6F">
        <w:rPr>
          <w:u w:val="single"/>
        </w:rPr>
        <w:t>Section 1.02 - Miscellaneous Fees</w:t>
      </w:r>
      <w:r>
        <w:rPr>
          <w:u w:val="single"/>
        </w:rPr>
        <w:t xml:space="preserve"> (Continued)</w:t>
      </w:r>
    </w:p>
    <w:p w14:paraId="13FB5265" w14:textId="77777777" w:rsidR="00577DEE" w:rsidRDefault="00577DEE" w:rsidP="00577DEE">
      <w:pPr>
        <w:tabs>
          <w:tab w:val="right" w:leader="dot" w:pos="9360"/>
        </w:tabs>
      </w:pPr>
    </w:p>
    <w:p w14:paraId="2B94B2AD" w14:textId="77777777" w:rsidR="00577DEE" w:rsidRPr="00515DF5" w:rsidRDefault="00577DEE" w:rsidP="00577DEE">
      <w:pPr>
        <w:tabs>
          <w:tab w:val="right" w:leader="dot" w:pos="9360"/>
        </w:tabs>
      </w:pPr>
      <w:r w:rsidRPr="00C74F6F">
        <w:t>COMMERCIAL &amp; NON-RESIDENTIAL DEPOSIT</w:t>
      </w:r>
      <w:r w:rsidRPr="00C74F6F">
        <w:rPr>
          <w:sz w:val="18"/>
          <w:szCs w:val="18"/>
        </w:rPr>
        <w:tab/>
      </w:r>
      <w:r w:rsidRPr="00F26273">
        <w:rPr>
          <w:sz w:val="18"/>
          <w:szCs w:val="18"/>
          <w:u w:val="single"/>
        </w:rPr>
        <w:t xml:space="preserve"> 1/6TH OF ESTIMATED ANNUAL BILL</w:t>
      </w:r>
    </w:p>
    <w:p w14:paraId="0297635B" w14:textId="77777777" w:rsidR="00577DEE" w:rsidRDefault="00577DEE" w:rsidP="00577DEE">
      <w:pPr>
        <w:tabs>
          <w:tab w:val="right" w:leader="dot" w:pos="9360"/>
        </w:tabs>
      </w:pPr>
    </w:p>
    <w:p w14:paraId="04CB38A2" w14:textId="77777777" w:rsidR="00577DEE" w:rsidRPr="00C74F6F" w:rsidRDefault="00577DEE" w:rsidP="00577DEE">
      <w:pPr>
        <w:tabs>
          <w:tab w:val="right" w:leader="dot" w:pos="9360"/>
        </w:tabs>
        <w:rPr>
          <w:u w:val="single"/>
        </w:rPr>
      </w:pPr>
      <w:r w:rsidRPr="00C74F6F">
        <w:t>GOVERNMENTAL TESTING, INSPECTION AND COSTS SURCHARGE:</w:t>
      </w:r>
    </w:p>
    <w:p w14:paraId="03485688" w14:textId="77777777" w:rsidR="00577DEE" w:rsidRPr="00C74F6F" w:rsidRDefault="00577DEE" w:rsidP="00577DEE">
      <w:pPr>
        <w:ind w:left="720"/>
        <w:jc w:val="both"/>
        <w:rPr>
          <w:sz w:val="18"/>
          <w:szCs w:val="18"/>
        </w:rPr>
      </w:pPr>
      <w:r w:rsidRPr="00C74F6F">
        <w:rPr>
          <w:sz w:val="18"/>
          <w:szCs w:val="18"/>
        </w:rPr>
        <w:t xml:space="preserve">WHEN AUTHORIZED IN WRITING BY PUC AND AFTER NOTICE TO CUSTOMERS, THE UTILITY MAY INCREASE 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092C41F1" w14:textId="77777777" w:rsidR="00577DEE" w:rsidRPr="00C74F6F" w:rsidRDefault="00577DEE" w:rsidP="00577DEE">
      <w:pPr>
        <w:tabs>
          <w:tab w:val="left" w:pos="-1440"/>
        </w:tabs>
      </w:pPr>
    </w:p>
    <w:p w14:paraId="01EA7B06" w14:textId="77777777" w:rsidR="00577DEE" w:rsidRPr="00C74F6F" w:rsidRDefault="00577DEE" w:rsidP="00577DEE">
      <w:pPr>
        <w:tabs>
          <w:tab w:val="left" w:pos="-1440"/>
        </w:tabs>
        <w:ind w:left="720" w:hanging="720"/>
      </w:pPr>
      <w:r w:rsidRPr="00C74F6F">
        <w:t xml:space="preserve">LINE EXTENSION AND CONSTRUCTION CHARGES: </w:t>
      </w:r>
    </w:p>
    <w:p w14:paraId="1B7E48CA" w14:textId="77777777" w:rsidR="00577DEE" w:rsidRPr="00C74F6F" w:rsidRDefault="00577DEE" w:rsidP="00577DEE">
      <w:pPr>
        <w:ind w:left="720"/>
        <w:jc w:val="both"/>
      </w:pPr>
      <w:r w:rsidRPr="00C74F6F">
        <w:rPr>
          <w:sz w:val="18"/>
          <w:szCs w:val="18"/>
        </w:rPr>
        <w:t>REFER TO SECTION 3.0--EXTENSION POLICY FOR TERMS, CONDITIONS, AND CHARGES WHEN NEW CONSTRUCTION IS NECESSARY TO PROVIDE SERVICE.</w:t>
      </w:r>
    </w:p>
    <w:p w14:paraId="56BB2E7A" w14:textId="77777777" w:rsidR="00577DEE" w:rsidRDefault="00577DEE" w:rsidP="00577DEE">
      <w:pPr>
        <w:tabs>
          <w:tab w:val="right" w:pos="9360"/>
        </w:tabs>
        <w:rPr>
          <w:u w:val="single"/>
        </w:rPr>
      </w:pPr>
    </w:p>
    <w:p w14:paraId="65F2F112" w14:textId="77777777" w:rsidR="00577DEE" w:rsidRPr="00C74F6F" w:rsidRDefault="00577DEE" w:rsidP="00577DEE">
      <w:pPr>
        <w:tabs>
          <w:tab w:val="left" w:pos="-1440"/>
        </w:tabs>
        <w:ind w:left="720" w:hanging="720"/>
      </w:pPr>
      <w:r w:rsidRPr="00C74F6F">
        <w:t xml:space="preserve">EQUIPMENT DAMAGE FEE: </w:t>
      </w:r>
    </w:p>
    <w:p w14:paraId="34173387" w14:textId="77777777" w:rsidR="00577DEE" w:rsidRPr="00C74F6F" w:rsidRDefault="00577DEE" w:rsidP="00577DEE">
      <w:pPr>
        <w:ind w:left="720"/>
        <w:jc w:val="both"/>
        <w:rPr>
          <w:sz w:val="18"/>
          <w:szCs w:val="18"/>
        </w:rPr>
      </w:pPr>
      <w:r w:rsidRPr="00C74F6F">
        <w:rPr>
          <w:sz w:val="18"/>
          <w:szCs w:val="18"/>
        </w:rPr>
        <w:t xml:space="preserve">IF CORIX’S FACILITIES OR EQUIPMENT HAVE BEEN DAMAGED DUE TO TAMPERING, NEGLIGENCE, OR UNAUTHORIZED USE OF CORIX’S EQUIPMENT, RIGHT-OF-WAY, OR METER SHUT-OFF VALVE, OR DUE TO OTHER ACTS FOR WHICH CORIX INCURS LOSSES OR DAMAGES SHOWN TO BE CAUSED BY THE CUSTOMER, THE CUSTOMER SHALL BE LIABLE FOR THE ACTUAL COSTS FOR ALL LABOR, MATERIAL, AND EQUIPMENT USE FEES NECESSARY FOR REPAIR, REPLACEMENT, OR OTHER CORRECTIVE ACTIONS TAKEN BY CORIX .CORIX SHALL PROVIDE AN ITEMIZED BILL OF SUCH CHARGES TO THE CUSTOMER. EXCEPT IN CASES OF METER TAMPERING OR SERVICE DIVERSION, CORIX MAY NOT DISCONNECT SERVICE, OR REFUSE RECONNECTION, OF A CUSTOMER REFUSING TO PAY DAMAGE CHARGES. </w:t>
      </w:r>
    </w:p>
    <w:p w14:paraId="7920A2C6" w14:textId="77777777" w:rsidR="00577DEE" w:rsidRDefault="00577DEE" w:rsidP="00577DEE">
      <w:pPr>
        <w:tabs>
          <w:tab w:val="right" w:pos="9360"/>
        </w:tabs>
        <w:rPr>
          <w:u w:val="single"/>
        </w:rPr>
      </w:pPr>
    </w:p>
    <w:p w14:paraId="741172DF" w14:textId="77777777" w:rsidR="00577DEE" w:rsidRPr="000036CB" w:rsidRDefault="00577DEE" w:rsidP="00577DEE">
      <w:pPr>
        <w:tabs>
          <w:tab w:val="right" w:pos="9360"/>
        </w:tabs>
        <w:ind w:firstLine="18"/>
        <w:rPr>
          <w:u w:val="single"/>
        </w:rPr>
      </w:pPr>
      <w:r w:rsidRPr="000036CB">
        <w:t>PURCHASED WATER AND/OR DISTRICT FEE PASS THROUGH CLAUSE</w:t>
      </w:r>
    </w:p>
    <w:p w14:paraId="5C70D969" w14:textId="77777777" w:rsidR="00577DEE" w:rsidRPr="00A83103" w:rsidRDefault="00577DEE" w:rsidP="00577DEE">
      <w:pPr>
        <w:ind w:left="720"/>
        <w:jc w:val="both"/>
        <w:rPr>
          <w:sz w:val="18"/>
          <w:szCs w:val="18"/>
        </w:rPr>
      </w:pPr>
      <w:r w:rsidRPr="00A83103">
        <w:rPr>
          <w:sz w:val="18"/>
          <w:szCs w:val="18"/>
        </w:rPr>
        <w:t xml:space="preserve">CHANGES IN FEES IMPOSED BY NON-AFFILIATED </w:t>
      </w:r>
      <w:proofErr w:type="gramStart"/>
      <w:r w:rsidRPr="00A83103">
        <w:rPr>
          <w:sz w:val="18"/>
          <w:szCs w:val="18"/>
        </w:rPr>
        <w:t>THIRD PARTY</w:t>
      </w:r>
      <w:proofErr w:type="gramEnd"/>
      <w:r w:rsidRPr="00A83103">
        <w:rPr>
          <w:sz w:val="18"/>
          <w:szCs w:val="18"/>
        </w:rPr>
        <w:t xml:space="preserve"> WATER SUPPLIER OR UNDERGROUND WATER DISTRICT HAVING JURISDICTION OVER THE UTILITY SHALL BE PASSED THROUGH AS AN ADJUSTMENT TO THE WATER GALLONAGE CHARGE ACCORDING TO THE FOLLOWING FORMULA:</w:t>
      </w:r>
    </w:p>
    <w:p w14:paraId="7051697B" w14:textId="77777777" w:rsidR="00577DEE" w:rsidRPr="00C74F6F" w:rsidRDefault="00577DEE" w:rsidP="00577DEE">
      <w:pPr>
        <w:tabs>
          <w:tab w:val="right" w:pos="9360"/>
        </w:tabs>
        <w:ind w:left="720"/>
        <w:rPr>
          <w:sz w:val="18"/>
        </w:rPr>
      </w:pPr>
    </w:p>
    <w:p w14:paraId="7E4899CD" w14:textId="77777777" w:rsidR="00577DEE" w:rsidRPr="00024226" w:rsidRDefault="00577DEE" w:rsidP="00577DEE">
      <w:pPr>
        <w:tabs>
          <w:tab w:val="left" w:pos="1080"/>
          <w:tab w:val="left" w:pos="1440"/>
          <w:tab w:val="right" w:pos="9360"/>
        </w:tabs>
        <w:ind w:left="720"/>
        <w:jc w:val="both"/>
      </w:pPr>
      <w:r w:rsidRPr="00024226">
        <w:t>PW</w:t>
      </w:r>
      <w:r w:rsidRPr="00024226">
        <w:tab/>
        <w:t xml:space="preserve"> =</w:t>
      </w:r>
      <w:r w:rsidRPr="00024226">
        <w:tab/>
      </w:r>
      <w:r>
        <w:t>(</w:t>
      </w:r>
      <w:r w:rsidRPr="00024226">
        <w:t>G</w:t>
      </w:r>
      <w:r>
        <w:t xml:space="preserve"> / </w:t>
      </w:r>
      <w:r w:rsidRPr="00024226">
        <w:t>B</w:t>
      </w:r>
      <w:r>
        <w:t>)</w:t>
      </w:r>
      <w:r w:rsidRPr="00024226">
        <w:t xml:space="preserve"> / (1</w:t>
      </w:r>
      <w:r>
        <w:t xml:space="preserve"> – </w:t>
      </w:r>
      <w:r w:rsidRPr="00024226">
        <w:t>L), where</w:t>
      </w:r>
    </w:p>
    <w:p w14:paraId="42415312" w14:textId="77777777" w:rsidR="00577DEE" w:rsidRPr="00024226" w:rsidRDefault="00577DEE" w:rsidP="00577DEE">
      <w:pPr>
        <w:tabs>
          <w:tab w:val="left" w:pos="1080"/>
          <w:tab w:val="left" w:pos="1440"/>
          <w:tab w:val="right" w:pos="9360"/>
        </w:tabs>
        <w:ind w:left="720"/>
        <w:jc w:val="both"/>
      </w:pPr>
      <w:r w:rsidRPr="00024226">
        <w:t>PW</w:t>
      </w:r>
      <w:r w:rsidRPr="00024226">
        <w:tab/>
        <w:t xml:space="preserve"> =</w:t>
      </w:r>
      <w:r w:rsidRPr="00024226">
        <w:tab/>
        <w:t>purchased water gallonage charge</w:t>
      </w:r>
      <w:r>
        <w:t xml:space="preserve"> (per 1,000 gallons/0</w:t>
      </w:r>
      <w:r w:rsidRPr="00024226">
        <w:t>, rounded to the nearest one cent</w:t>
      </w:r>
    </w:p>
    <w:p w14:paraId="5F1CAE48" w14:textId="77777777" w:rsidR="00577DEE" w:rsidRPr="00024226" w:rsidRDefault="00577DEE" w:rsidP="00577DEE">
      <w:pPr>
        <w:tabs>
          <w:tab w:val="left" w:pos="1080"/>
          <w:tab w:val="left" w:pos="1440"/>
          <w:tab w:val="right" w:pos="9360"/>
        </w:tabs>
        <w:ind w:left="720"/>
        <w:jc w:val="both"/>
      </w:pPr>
      <w:r w:rsidRPr="00024226">
        <w:t>G</w:t>
      </w:r>
      <w:r w:rsidRPr="00024226">
        <w:tab/>
        <w:t xml:space="preserve"> =</w:t>
      </w:r>
      <w:r w:rsidRPr="00024226">
        <w:tab/>
        <w:t>total approved cost of purchased water for all participating water systems</w:t>
      </w:r>
    </w:p>
    <w:p w14:paraId="6A56EAB4" w14:textId="77777777" w:rsidR="00577DEE" w:rsidRPr="00024226" w:rsidRDefault="00577DEE" w:rsidP="00577DEE">
      <w:pPr>
        <w:tabs>
          <w:tab w:val="left" w:pos="1080"/>
          <w:tab w:val="left" w:pos="1440"/>
        </w:tabs>
        <w:ind w:left="720" w:right="-180"/>
        <w:jc w:val="both"/>
      </w:pPr>
      <w:r w:rsidRPr="00024226">
        <w:t>B</w:t>
      </w:r>
      <w:r w:rsidRPr="00024226">
        <w:tab/>
        <w:t xml:space="preserve"> =</w:t>
      </w:r>
      <w:r w:rsidRPr="00024226">
        <w:tab/>
        <w:t xml:space="preserve">total test year consumption for each water system having purchased water (per 1,000 </w:t>
      </w:r>
      <w:r w:rsidRPr="00024226">
        <w:tab/>
      </w:r>
      <w:r w:rsidRPr="00024226">
        <w:tab/>
      </w:r>
      <w:r>
        <w:tab/>
      </w:r>
      <w:r w:rsidRPr="00024226">
        <w:t>gallons)</w:t>
      </w:r>
    </w:p>
    <w:p w14:paraId="2376E079" w14:textId="77777777" w:rsidR="00577DEE" w:rsidRPr="00024226" w:rsidRDefault="00577DEE" w:rsidP="00577DEE">
      <w:pPr>
        <w:tabs>
          <w:tab w:val="left" w:pos="1080"/>
          <w:tab w:val="left" w:pos="1440"/>
          <w:tab w:val="right" w:pos="9360"/>
        </w:tabs>
        <w:ind w:left="720"/>
        <w:jc w:val="both"/>
      </w:pPr>
      <w:r w:rsidRPr="00024226">
        <w:t>L</w:t>
      </w:r>
      <w:r w:rsidRPr="00024226">
        <w:tab/>
        <w:t xml:space="preserve"> =</w:t>
      </w:r>
      <w:r w:rsidRPr="00024226">
        <w:tab/>
        <w:t>system average line loss for preceding 12 months not to exceed 0.15</w:t>
      </w:r>
    </w:p>
    <w:p w14:paraId="228E36B5" w14:textId="77777777" w:rsidR="00577DEE" w:rsidRDefault="00577DEE" w:rsidP="00577DEE">
      <w:pPr>
        <w:tabs>
          <w:tab w:val="right" w:pos="9532"/>
        </w:tabs>
        <w:spacing w:line="192" w:lineRule="auto"/>
        <w:rPr>
          <w:u w:val="single"/>
        </w:rPr>
      </w:pPr>
    </w:p>
    <w:p w14:paraId="44D592CC" w14:textId="77777777" w:rsidR="00577DEE" w:rsidRDefault="00577DEE" w:rsidP="00577DEE">
      <w:pPr>
        <w:tabs>
          <w:tab w:val="right" w:pos="9532"/>
        </w:tabs>
        <w:spacing w:line="192" w:lineRule="auto"/>
        <w:rPr>
          <w:u w:val="single"/>
        </w:rPr>
      </w:pPr>
    </w:p>
    <w:p w14:paraId="506D7C2B" w14:textId="77777777" w:rsidR="00577DEE" w:rsidRPr="00024226" w:rsidRDefault="00577DEE" w:rsidP="00577DEE">
      <w:pPr>
        <w:tabs>
          <w:tab w:val="right" w:pos="9532"/>
        </w:tabs>
        <w:spacing w:line="192" w:lineRule="auto"/>
        <w:jc w:val="both"/>
      </w:pPr>
      <w:r w:rsidRPr="00024226">
        <w:t>The pass-through provision may be adjusted once per year and is subject to true-up under 16 TAC § 24.25(b)(2)(D). To adjust a pass-through provision, the utility must comply with all notice and other requirements in 16 TAC § 24.25.</w:t>
      </w:r>
    </w:p>
    <w:p w14:paraId="13415238" w14:textId="77777777" w:rsidR="00577DEE" w:rsidRDefault="00577DEE" w:rsidP="00577DEE">
      <w:pPr>
        <w:spacing w:before="3" w:line="268" w:lineRule="exact"/>
        <w:textAlignment w:val="baseline"/>
        <w:rPr>
          <w:rFonts w:eastAsia="Times New Roman"/>
          <w:color w:val="000000"/>
          <w:sz w:val="24"/>
        </w:rPr>
      </w:pPr>
    </w:p>
    <w:p w14:paraId="03CE8D1C" w14:textId="77777777" w:rsidR="00577DEE" w:rsidRDefault="00577DEE" w:rsidP="00E36BEF">
      <w:pPr>
        <w:tabs>
          <w:tab w:val="right" w:pos="9360"/>
        </w:tabs>
        <w:ind w:firstLine="18"/>
        <w:rPr>
          <w:u w:val="single"/>
        </w:rPr>
      </w:pPr>
    </w:p>
    <w:p w14:paraId="2158AECC" w14:textId="77777777" w:rsidR="00577DEE" w:rsidRDefault="00577DEE" w:rsidP="00E36BEF">
      <w:pPr>
        <w:tabs>
          <w:tab w:val="right" w:pos="9360"/>
        </w:tabs>
        <w:ind w:firstLine="18"/>
        <w:rPr>
          <w:u w:val="single"/>
        </w:rPr>
      </w:pPr>
    </w:p>
    <w:p w14:paraId="0CA24C35" w14:textId="77777777" w:rsidR="00577DEE" w:rsidRDefault="00577DEE" w:rsidP="00E36BEF">
      <w:pPr>
        <w:tabs>
          <w:tab w:val="right" w:pos="9360"/>
        </w:tabs>
        <w:ind w:firstLine="18"/>
        <w:rPr>
          <w:u w:val="single"/>
        </w:rPr>
      </w:pPr>
    </w:p>
    <w:p w14:paraId="1B142886" w14:textId="77777777" w:rsidR="00E36BEF" w:rsidRDefault="00E36BEF" w:rsidP="00E36BEF">
      <w:pPr>
        <w:tabs>
          <w:tab w:val="right" w:pos="9360"/>
        </w:tabs>
        <w:ind w:firstLine="18"/>
        <w:rPr>
          <w:u w:val="single"/>
        </w:rPr>
      </w:pPr>
    </w:p>
    <w:p w14:paraId="51B04D10" w14:textId="77777777" w:rsidR="00E36BEF" w:rsidRDefault="00E36BEF" w:rsidP="00E36BEF">
      <w:pPr>
        <w:tabs>
          <w:tab w:val="right" w:pos="9360"/>
        </w:tabs>
        <w:ind w:firstLine="18"/>
        <w:rPr>
          <w:u w:val="single"/>
        </w:rPr>
      </w:pPr>
    </w:p>
    <w:p w14:paraId="10322DE6" w14:textId="63DB787B" w:rsidR="00E36BEF" w:rsidRDefault="00E36BEF" w:rsidP="00E36BEF">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Pr="001725E1">
        <w:rPr>
          <w:rFonts w:eastAsia="Times New Roman"/>
          <w:b/>
          <w:color w:val="000000"/>
          <w:spacing w:val="-6"/>
          <w:sz w:val="24"/>
        </w:rPr>
        <w:t>5</w:t>
      </w:r>
      <w:r w:rsidR="00307CF9">
        <w:rPr>
          <w:rFonts w:eastAsia="Times New Roman"/>
          <w:b/>
          <w:color w:val="000000"/>
          <w:spacing w:val="-6"/>
          <w:sz w:val="24"/>
        </w:rPr>
        <w:t>6979</w:t>
      </w:r>
    </w:p>
    <w:bookmarkEnd w:id="2"/>
    <w:p w14:paraId="3E4A8CD0" w14:textId="1F879CFE" w:rsidR="00130337" w:rsidRDefault="00307CF9" w:rsidP="00130337">
      <w:pPr>
        <w:tabs>
          <w:tab w:val="right" w:pos="9540"/>
        </w:tabs>
        <w:rPr>
          <w:rFonts w:eastAsia="Times New Roman"/>
          <w:color w:val="000000"/>
          <w:sz w:val="24"/>
        </w:rPr>
      </w:pPr>
      <w:r w:rsidRPr="00307CF9">
        <w:rPr>
          <w:rFonts w:eastAsia="Times New Roman"/>
          <w:color w:val="000000"/>
          <w:sz w:val="24"/>
          <w:u w:val="single"/>
        </w:rPr>
        <w:lastRenderedPageBreak/>
        <w:t>Utilities, Inc. of Texas dba Corix Utilities (Texas) Inc.</w:t>
      </w:r>
      <w:r>
        <w:rPr>
          <w:rFonts w:eastAsia="Times New Roman"/>
          <w:color w:val="000000"/>
          <w:sz w:val="24"/>
        </w:rPr>
        <w:t xml:space="preserve"> </w:t>
      </w:r>
      <w:r w:rsidR="00130337">
        <w:rPr>
          <w:rFonts w:eastAsia="Times New Roman"/>
          <w:color w:val="000000"/>
          <w:sz w:val="24"/>
        </w:rPr>
        <w:tab/>
      </w:r>
      <w:r>
        <w:rPr>
          <w:rFonts w:eastAsia="Times New Roman"/>
          <w:color w:val="000000"/>
          <w:sz w:val="24"/>
        </w:rPr>
        <w:t xml:space="preserve">  </w:t>
      </w:r>
      <w:r w:rsidR="00130337">
        <w:rPr>
          <w:rFonts w:eastAsia="Times New Roman"/>
          <w:color w:val="000000"/>
          <w:sz w:val="24"/>
        </w:rPr>
        <w:t>Water Utility Tariff Page No. 4</w:t>
      </w:r>
    </w:p>
    <w:p w14:paraId="10633029" w14:textId="77777777" w:rsidR="00130337" w:rsidRDefault="00130337">
      <w:pPr>
        <w:tabs>
          <w:tab w:val="left" w:leader="dot" w:pos="6552"/>
        </w:tabs>
        <w:spacing w:line="427" w:lineRule="exact"/>
        <w:ind w:left="2304" w:right="216" w:hanging="2088"/>
        <w:jc w:val="both"/>
        <w:textAlignment w:val="baseline"/>
        <w:rPr>
          <w:rFonts w:eastAsia="Times New Roman"/>
          <w:color w:val="000000"/>
          <w:sz w:val="24"/>
        </w:rPr>
      </w:pPr>
    </w:p>
    <w:p w14:paraId="1959F208" w14:textId="1739684E" w:rsidR="00001BC3" w:rsidRDefault="00857A41" w:rsidP="00130337">
      <w:pPr>
        <w:tabs>
          <w:tab w:val="left" w:leader="dot" w:pos="6552"/>
        </w:tabs>
        <w:spacing w:line="427" w:lineRule="exact"/>
        <w:ind w:left="2304" w:right="216" w:hanging="2088"/>
        <w:jc w:val="center"/>
        <w:textAlignment w:val="baseline"/>
        <w:rPr>
          <w:rFonts w:eastAsia="Times New Roman"/>
          <w:color w:val="000000"/>
          <w:sz w:val="24"/>
          <w:u w:val="single"/>
        </w:rPr>
      </w:pPr>
      <w:r>
        <w:rPr>
          <w:rFonts w:eastAsia="Times New Roman"/>
          <w:color w:val="000000"/>
          <w:sz w:val="24"/>
        </w:rPr>
        <w:t>SECTION 2.0 – SERVICE RULES AND POLICIES</w:t>
      </w:r>
    </w:p>
    <w:p w14:paraId="1959F209" w14:textId="77777777" w:rsidR="00001BC3" w:rsidRDefault="00857A41">
      <w:pPr>
        <w:spacing w:before="284" w:line="283" w:lineRule="exact"/>
        <w:ind w:left="216" w:right="216"/>
        <w:jc w:val="both"/>
        <w:textAlignment w:val="baseline"/>
        <w:rPr>
          <w:rFonts w:eastAsia="Times New Roman"/>
          <w:color w:val="000000"/>
          <w:spacing w:val="-2"/>
          <w:sz w:val="24"/>
        </w:rPr>
      </w:pPr>
      <w:r>
        <w:rPr>
          <w:rFonts w:eastAsia="Times New Roman"/>
          <w:color w:val="000000"/>
          <w:spacing w:val="-2"/>
          <w:sz w:val="24"/>
        </w:rPr>
        <w:t>The utility will have the most current Public Utility Commission of Texas (PUC or Commission), Chapter 24, Water Utility Regulation,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959F20A"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Section 2.01 - Application for Water Service</w:t>
      </w:r>
    </w:p>
    <w:p w14:paraId="1959F20B" w14:textId="77777777" w:rsidR="00001BC3" w:rsidRDefault="00857A41">
      <w:pPr>
        <w:spacing w:before="284" w:line="283" w:lineRule="exact"/>
        <w:ind w:left="216" w:right="216"/>
        <w:jc w:val="both"/>
        <w:textAlignment w:val="baseline"/>
        <w:rPr>
          <w:rFonts w:eastAsia="Times New Roman"/>
          <w:color w:val="000000"/>
          <w:spacing w:val="-3"/>
          <w:sz w:val="24"/>
        </w:rPr>
      </w:pPr>
      <w:r>
        <w:rPr>
          <w:rFonts w:eastAsia="Times New Roman"/>
          <w:color w:val="000000"/>
          <w:spacing w:val="-3"/>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1959F20C" w14:textId="77777777" w:rsidR="00001BC3" w:rsidRDefault="00857A41">
      <w:pPr>
        <w:spacing w:before="293" w:line="273" w:lineRule="exact"/>
        <w:ind w:left="216"/>
        <w:textAlignment w:val="baseline"/>
        <w:rPr>
          <w:rFonts w:eastAsia="Times New Roman"/>
          <w:color w:val="000000"/>
          <w:sz w:val="24"/>
          <w:u w:val="single"/>
        </w:rPr>
      </w:pPr>
      <w:r>
        <w:rPr>
          <w:rFonts w:eastAsia="Times New Roman"/>
          <w:color w:val="000000"/>
          <w:sz w:val="24"/>
          <w:u w:val="single"/>
        </w:rPr>
        <w:t>Section 2.02 - Refusal of Service</w:t>
      </w:r>
    </w:p>
    <w:p w14:paraId="1959F20D"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is also required to inform the applicant that a complaint may be filed with the Commission.</w:t>
      </w:r>
    </w:p>
    <w:p w14:paraId="1959F20E"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1959F20F" w14:textId="77777777" w:rsidR="00001BC3" w:rsidRDefault="00857A41">
      <w:pPr>
        <w:spacing w:before="283" w:line="283" w:lineRule="exact"/>
        <w:ind w:left="216"/>
        <w:textAlignment w:val="baseline"/>
        <w:rPr>
          <w:rFonts w:eastAsia="Times New Roman"/>
          <w:color w:val="000000"/>
          <w:spacing w:val="-3"/>
          <w:sz w:val="24"/>
        </w:rPr>
      </w:pPr>
      <w:r>
        <w:rPr>
          <w:rFonts w:eastAsia="Times New Roman"/>
          <w:color w:val="000000"/>
          <w:spacing w:val="-3"/>
          <w:sz w:val="24"/>
        </w:rPr>
        <w:t xml:space="preserve">(A) </w:t>
      </w:r>
      <w:r>
        <w:rPr>
          <w:rFonts w:eastAsia="Times New Roman"/>
          <w:color w:val="000000"/>
          <w:spacing w:val="-3"/>
          <w:sz w:val="24"/>
          <w:u w:val="single"/>
        </w:rPr>
        <w:t xml:space="preserve">Customer Deposits </w:t>
      </w:r>
    </w:p>
    <w:p w14:paraId="1959F210" w14:textId="77777777" w:rsidR="00001BC3" w:rsidRDefault="00857A41">
      <w:pPr>
        <w:spacing w:before="1" w:line="283" w:lineRule="exact"/>
        <w:ind w:left="216" w:right="216"/>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1959F211"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 Nonresidential applicants who cannot establish credit to the satisfaction of the utility may be required to make a deposit that does not exceed an amount equivalent to one-sixth of the estimated annual billings.</w:t>
      </w:r>
    </w:p>
    <w:p w14:paraId="1959F212" w14:textId="77777777" w:rsidR="00001BC3" w:rsidRDefault="00857A41">
      <w:pPr>
        <w:spacing w:before="284" w:after="1488" w:line="283" w:lineRule="exact"/>
        <w:ind w:left="216" w:right="216"/>
        <w:jc w:val="both"/>
        <w:textAlignment w:val="baseline"/>
        <w:rPr>
          <w:rFonts w:eastAsia="Times New Roman"/>
          <w:color w:val="000000"/>
          <w:spacing w:val="-4"/>
          <w:sz w:val="24"/>
        </w:rPr>
      </w:pPr>
      <w:r>
        <w:rPr>
          <w:rFonts w:eastAsia="Times New Roman"/>
          <w:color w:val="000000"/>
          <w:spacing w:val="-4"/>
          <w:sz w:val="24"/>
        </w:rPr>
        <w:t xml:space="preserve">Refund of deposit - If service is not connected, or after disconnection of service, the utility will promptly refund the customer’s deposit plus accrued interest or the balance, if any, </w:t>
      </w:r>
      <w:proofErr w:type="gramStart"/>
      <w:r>
        <w:rPr>
          <w:rFonts w:eastAsia="Times New Roman"/>
          <w:color w:val="000000"/>
          <w:spacing w:val="-4"/>
          <w:sz w:val="24"/>
        </w:rPr>
        <w:t>in excess of</w:t>
      </w:r>
      <w:proofErr w:type="gramEnd"/>
      <w:r>
        <w:rPr>
          <w:rFonts w:eastAsia="Times New Roman"/>
          <w:color w:val="000000"/>
          <w:spacing w:val="-4"/>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959F213" w14:textId="77777777" w:rsidR="00001BC3" w:rsidRDefault="00001BC3">
      <w:pPr>
        <w:spacing w:before="284" w:after="1488" w:line="283" w:lineRule="exact"/>
        <w:sectPr w:rsidR="00001BC3">
          <w:pgSz w:w="12240" w:h="15840"/>
          <w:pgMar w:top="720" w:right="1215" w:bottom="484" w:left="1244" w:header="720" w:footer="720" w:gutter="0"/>
          <w:cols w:space="720"/>
        </w:sectPr>
      </w:pPr>
    </w:p>
    <w:p w14:paraId="1959F215" w14:textId="41737EA8"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16" w14:textId="73FFEB85" w:rsidR="00001BC3" w:rsidRDefault="00307CF9">
      <w:pPr>
        <w:tabs>
          <w:tab w:val="left" w:leader="dot" w:pos="6552"/>
        </w:tabs>
        <w:spacing w:line="427" w:lineRule="exact"/>
        <w:ind w:left="1728" w:right="216" w:hanging="1584"/>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Pr>
          <w:rFonts w:eastAsia="Times New Roman"/>
          <w:color w:val="000000"/>
          <w:sz w:val="24"/>
        </w:rPr>
        <w:t xml:space="preserve">                    </w:t>
      </w:r>
      <w:r w:rsidR="00857A41">
        <w:rPr>
          <w:rFonts w:eastAsia="Times New Roman"/>
          <w:color w:val="000000"/>
          <w:sz w:val="24"/>
        </w:rPr>
        <w:t xml:space="preserve">Water Utility Tariff Page No. </w:t>
      </w:r>
      <w:r w:rsidR="00130337">
        <w:rPr>
          <w:rFonts w:eastAsia="Times New Roman"/>
          <w:color w:val="000000"/>
          <w:sz w:val="24"/>
        </w:rPr>
        <w:t>5</w:t>
      </w:r>
      <w:r w:rsidR="00857A41">
        <w:rPr>
          <w:rFonts w:eastAsia="Times New Roman"/>
          <w:color w:val="000000"/>
          <w:sz w:val="24"/>
        </w:rPr>
        <w:t xml:space="preserve"> SECTION 2.0 – SERVICE RULES AND POLICIES (Continued)</w:t>
      </w:r>
    </w:p>
    <w:p w14:paraId="1959F217" w14:textId="77777777" w:rsidR="00001BC3" w:rsidRDefault="00857A41">
      <w:pPr>
        <w:spacing w:before="282" w:line="284" w:lineRule="exact"/>
        <w:ind w:left="144" w:right="216"/>
        <w:jc w:val="both"/>
        <w:textAlignment w:val="baseline"/>
        <w:rPr>
          <w:rFonts w:eastAsia="Times New Roman"/>
          <w:color w:val="000000"/>
          <w:sz w:val="24"/>
          <w:u w:val="single"/>
        </w:rPr>
      </w:pPr>
      <w:r>
        <w:rPr>
          <w:rFonts w:eastAsia="Times New Roman"/>
          <w:color w:val="000000"/>
          <w:sz w:val="24"/>
          <w:u w:val="single"/>
        </w:rPr>
        <w:t xml:space="preserve">Section 2.03 - Fees and Charges &amp; Easements Required Before Service Can Be Connected (Continued) </w:t>
      </w:r>
    </w:p>
    <w:p w14:paraId="1959F218" w14:textId="77777777" w:rsidR="00001BC3" w:rsidRDefault="00857A41">
      <w:pPr>
        <w:numPr>
          <w:ilvl w:val="0"/>
          <w:numId w:val="6"/>
        </w:numPr>
        <w:tabs>
          <w:tab w:val="clear" w:pos="432"/>
          <w:tab w:val="left" w:pos="576"/>
        </w:tabs>
        <w:spacing w:before="293"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Tap or Reconnect Fees </w:t>
      </w:r>
    </w:p>
    <w:p w14:paraId="1959F219" w14:textId="77777777" w:rsidR="00001BC3" w:rsidRDefault="00857A41">
      <w:pPr>
        <w:spacing w:before="2" w:line="283" w:lineRule="exact"/>
        <w:ind w:left="144" w:right="216"/>
        <w:jc w:val="both"/>
        <w:textAlignment w:val="baseline"/>
        <w:rPr>
          <w:rFonts w:eastAsia="Times New Roman"/>
          <w:color w:val="000000"/>
          <w:sz w:val="24"/>
        </w:r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1959F21A" w14:textId="77777777" w:rsidR="00001BC3" w:rsidRDefault="00857A41">
      <w:pPr>
        <w:spacing w:before="255" w:line="283" w:lineRule="exact"/>
        <w:ind w:left="144" w:right="216"/>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1959F21B" w14:textId="77777777" w:rsidR="00001BC3" w:rsidRDefault="00857A41">
      <w:pPr>
        <w:numPr>
          <w:ilvl w:val="0"/>
          <w:numId w:val="6"/>
        </w:numPr>
        <w:tabs>
          <w:tab w:val="clear" w:pos="432"/>
          <w:tab w:val="left" w:pos="576"/>
        </w:tabs>
        <w:spacing w:before="29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Easement Requirement </w:t>
      </w:r>
    </w:p>
    <w:p w14:paraId="1959F21C" w14:textId="77777777" w:rsidR="00001BC3" w:rsidRDefault="00857A41">
      <w:pPr>
        <w:spacing w:before="1" w:line="283" w:lineRule="exact"/>
        <w:ind w:left="144" w:right="216"/>
        <w:jc w:val="both"/>
        <w:textAlignment w:val="baseline"/>
        <w:rPr>
          <w:rFonts w:eastAsia="Times New Roman"/>
          <w:color w:val="000000"/>
          <w:spacing w:val="-2"/>
          <w:sz w:val="24"/>
        </w:rPr>
      </w:pPr>
      <w:r>
        <w:rPr>
          <w:rFonts w:eastAsia="Times New Roman"/>
          <w:color w:val="000000"/>
          <w:spacing w:val="-2"/>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Pr>
          <w:rFonts w:eastAsia="Times New Roman"/>
          <w:color w:val="000000"/>
          <w:spacing w:val="-2"/>
          <w:sz w:val="24"/>
        </w:rPr>
        <w:t>transmission</w:t>
      </w:r>
      <w:proofErr w:type="gramEnd"/>
      <w:r>
        <w:rPr>
          <w:rFonts w:eastAsia="Times New Roman"/>
          <w:color w:val="000000"/>
          <w:spacing w:val="-2"/>
          <w:sz w:val="24"/>
        </w:rPr>
        <w:t xml:space="preserve"> or pressure facilities unless they are needed for adequate service to that applicant.</w:t>
      </w:r>
    </w:p>
    <w:p w14:paraId="1959F21D" w14:textId="77777777" w:rsidR="00001BC3" w:rsidRDefault="00857A41">
      <w:pPr>
        <w:spacing w:before="294"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1959F21E" w14:textId="77777777" w:rsidR="00001BC3" w:rsidRDefault="00857A41">
      <w:pPr>
        <w:spacing w:before="279" w:line="283" w:lineRule="exact"/>
        <w:ind w:left="144" w:right="216"/>
        <w:jc w:val="both"/>
        <w:textAlignment w:val="baseline"/>
        <w:rPr>
          <w:rFonts w:eastAsia="Times New Roman"/>
          <w:color w:val="000000"/>
          <w:sz w:val="24"/>
        </w:rPr>
      </w:pPr>
      <w:r>
        <w:rPr>
          <w:rFonts w:eastAsia="Times New Roman"/>
          <w:color w:val="000000"/>
          <w:sz w:val="24"/>
        </w:rPr>
        <w:t xml:space="preserve">After the applicant has met all the requirements, conditions and regulations for service, the utility will install tap, </w:t>
      </w:r>
      <w:proofErr w:type="gramStart"/>
      <w:r>
        <w:rPr>
          <w:rFonts w:eastAsia="Times New Roman"/>
          <w:color w:val="000000"/>
          <w:sz w:val="24"/>
        </w:rPr>
        <w:t>meter</w:t>
      </w:r>
      <w:proofErr w:type="gramEnd"/>
      <w:r>
        <w:rPr>
          <w:rFonts w:eastAsia="Times New Roman"/>
          <w:color w:val="000000"/>
          <w:sz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1959F21F" w14:textId="77777777" w:rsidR="00001BC3" w:rsidRDefault="00857A41">
      <w:pPr>
        <w:spacing w:before="284" w:after="2083" w:line="283" w:lineRule="exact"/>
        <w:ind w:left="144" w:right="216"/>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1959F220" w14:textId="77777777" w:rsidR="00001BC3" w:rsidRDefault="00001BC3">
      <w:pPr>
        <w:spacing w:before="284" w:after="2083" w:line="283" w:lineRule="exact"/>
        <w:sectPr w:rsidR="00001BC3">
          <w:pgSz w:w="12240" w:h="15840"/>
          <w:pgMar w:top="720" w:right="1215" w:bottom="484" w:left="1244" w:header="720" w:footer="720" w:gutter="0"/>
          <w:cols w:space="720"/>
        </w:sectPr>
      </w:pPr>
    </w:p>
    <w:p w14:paraId="1959F222" w14:textId="1E940923"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23" w14:textId="6B012CD9" w:rsidR="00001BC3" w:rsidRDefault="00307CF9">
      <w:pPr>
        <w:tabs>
          <w:tab w:val="left" w:leader="dot" w:pos="6552"/>
        </w:tabs>
        <w:spacing w:before="5" w:line="283" w:lineRule="exact"/>
        <w:ind w:left="216"/>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Pr>
          <w:rFonts w:eastAsia="Times New Roman"/>
          <w:color w:val="000000"/>
          <w:sz w:val="24"/>
        </w:rPr>
        <w:t xml:space="preserve">                       </w:t>
      </w:r>
      <w:r w:rsidR="00857A41">
        <w:rPr>
          <w:rFonts w:eastAsia="Times New Roman"/>
          <w:color w:val="000000"/>
          <w:sz w:val="24"/>
        </w:rPr>
        <w:t xml:space="preserve">Water Utility Tariff Page No. </w:t>
      </w:r>
      <w:r w:rsidR="00130337">
        <w:rPr>
          <w:rFonts w:eastAsia="Times New Roman"/>
          <w:color w:val="000000"/>
          <w:sz w:val="24"/>
        </w:rPr>
        <w:t>6</w:t>
      </w:r>
    </w:p>
    <w:p w14:paraId="1959F224" w14:textId="77777777" w:rsidR="00001BC3" w:rsidRDefault="00857A41">
      <w:pPr>
        <w:spacing w:before="283" w:line="28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25" w14:textId="77777777" w:rsidR="00001BC3" w:rsidRDefault="00857A41">
      <w:pPr>
        <w:spacing w:before="293" w:line="273" w:lineRule="exact"/>
        <w:ind w:left="216"/>
        <w:textAlignment w:val="baseline"/>
        <w:rPr>
          <w:rFonts w:eastAsia="Times New Roman"/>
          <w:color w:val="000000"/>
          <w:spacing w:val="-1"/>
          <w:sz w:val="24"/>
          <w:u w:val="single"/>
        </w:rPr>
      </w:pPr>
      <w:r>
        <w:rPr>
          <w:rFonts w:eastAsia="Times New Roman"/>
          <w:color w:val="000000"/>
          <w:spacing w:val="-1"/>
          <w:sz w:val="24"/>
          <w:u w:val="single"/>
        </w:rPr>
        <w:t xml:space="preserve">Section 2.05 - Customer Responsibility </w:t>
      </w:r>
    </w:p>
    <w:p w14:paraId="1959F226" w14:textId="77777777" w:rsidR="00001BC3" w:rsidRDefault="00857A41">
      <w:pPr>
        <w:spacing w:before="285" w:line="283" w:lineRule="exact"/>
        <w:ind w:left="216" w:right="216"/>
        <w:jc w:val="both"/>
        <w:textAlignment w:val="baseline"/>
        <w:rPr>
          <w:rFonts w:eastAsia="Times New Roman"/>
          <w:color w:val="000000"/>
          <w:spacing w:val="-3"/>
          <w:sz w:val="24"/>
        </w:rPr>
      </w:pPr>
      <w:r>
        <w:rPr>
          <w:rFonts w:eastAsia="Times New Roman"/>
          <w:color w:val="000000"/>
          <w:spacing w:val="-3"/>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959F227"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959F228" w14:textId="77777777" w:rsidR="00001BC3" w:rsidRDefault="00857A41">
      <w:pPr>
        <w:spacing w:before="293" w:line="273" w:lineRule="exact"/>
        <w:ind w:left="216"/>
        <w:textAlignment w:val="baseline"/>
        <w:rPr>
          <w:rFonts w:eastAsia="Times New Roman"/>
          <w:color w:val="000000"/>
          <w:sz w:val="24"/>
          <w:u w:val="single"/>
        </w:rPr>
      </w:pPr>
      <w:r>
        <w:rPr>
          <w:rFonts w:eastAsia="Times New Roman"/>
          <w:color w:val="000000"/>
          <w:sz w:val="24"/>
          <w:u w:val="single"/>
        </w:rPr>
        <w:t>Section 2.06 - Customer Service Inspections</w:t>
      </w:r>
    </w:p>
    <w:p w14:paraId="1959F229" w14:textId="77777777" w:rsidR="00001BC3" w:rsidRDefault="00857A41">
      <w:pPr>
        <w:spacing w:before="284" w:line="283" w:lineRule="exact"/>
        <w:ind w:left="216" w:right="216"/>
        <w:jc w:val="both"/>
        <w:textAlignment w:val="baseline"/>
        <w:rPr>
          <w:rFonts w:eastAsia="Times New Roman"/>
          <w:color w:val="000000"/>
          <w:spacing w:val="-4"/>
          <w:sz w:val="24"/>
        </w:rPr>
      </w:pPr>
      <w:r>
        <w:rPr>
          <w:rFonts w:eastAsia="Times New Roman"/>
          <w:color w:val="000000"/>
          <w:spacing w:val="-4"/>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pacing w:val="-4"/>
          <w:sz w:val="24"/>
        </w:rPr>
        <w:t>is in compliance with</w:t>
      </w:r>
      <w:proofErr w:type="gramEnd"/>
      <w:r>
        <w:rPr>
          <w:rFonts w:eastAsia="Times New Roman"/>
          <w:color w:val="000000"/>
          <w:spacing w:val="-4"/>
          <w:sz w:val="24"/>
        </w:rPr>
        <w:t xml:space="preserve">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w:t>
      </w:r>
    </w:p>
    <w:p w14:paraId="1959F22A" w14:textId="77777777" w:rsidR="00001BC3" w:rsidRDefault="00857A41">
      <w:pPr>
        <w:spacing w:before="270" w:line="273" w:lineRule="exact"/>
        <w:ind w:left="216"/>
        <w:textAlignment w:val="baseline"/>
        <w:rPr>
          <w:rFonts w:eastAsia="Times New Roman"/>
          <w:color w:val="000000"/>
          <w:sz w:val="24"/>
          <w:u w:val="single"/>
        </w:rPr>
      </w:pPr>
      <w:r>
        <w:rPr>
          <w:rFonts w:eastAsia="Times New Roman"/>
          <w:color w:val="000000"/>
          <w:sz w:val="24"/>
          <w:u w:val="single"/>
        </w:rPr>
        <w:t>Section 2.07 - Back Flow Prevention Devices</w:t>
      </w:r>
    </w:p>
    <w:p w14:paraId="1959F22B" w14:textId="77777777" w:rsidR="00001BC3" w:rsidRDefault="00857A41">
      <w:pPr>
        <w:spacing w:before="284" w:line="283" w:lineRule="exact"/>
        <w:ind w:left="216" w:right="216"/>
        <w:jc w:val="both"/>
        <w:textAlignment w:val="baseline"/>
        <w:rPr>
          <w:rFonts w:eastAsia="Times New Roman"/>
          <w:color w:val="000000"/>
          <w:spacing w:val="-4"/>
          <w:sz w:val="24"/>
        </w:rPr>
      </w:pPr>
      <w:r>
        <w:rPr>
          <w:rFonts w:eastAsia="Times New Roman"/>
          <w:color w:val="000000"/>
          <w:spacing w:val="-4"/>
          <w:sz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290.47(f) Appendix F, Assessment of </w:t>
      </w:r>
      <w:proofErr w:type="gramStart"/>
      <w:r>
        <w:rPr>
          <w:rFonts w:eastAsia="Times New Roman"/>
          <w:color w:val="000000"/>
          <w:spacing w:val="-4"/>
          <w:sz w:val="24"/>
        </w:rPr>
        <w:t>Hazards</w:t>
      </w:r>
      <w:proofErr w:type="gramEnd"/>
      <w:r>
        <w:rPr>
          <w:rFonts w:eastAsia="Times New Roman"/>
          <w:color w:val="000000"/>
          <w:spacing w:val="-4"/>
          <w:sz w:val="24"/>
        </w:rPr>
        <w:t xml:space="preserve"> and Selection of Assemblies of the TCEQ Rules and Regulations for Public Water Systems.</w:t>
      </w:r>
    </w:p>
    <w:p w14:paraId="1959F22C"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1959F22D" w14:textId="77777777" w:rsidR="00001BC3" w:rsidRDefault="00857A41">
      <w:pPr>
        <w:spacing w:before="280" w:after="667" w:line="283" w:lineRule="exact"/>
        <w:ind w:left="216" w:right="216"/>
        <w:jc w:val="both"/>
        <w:textAlignment w:val="baseline"/>
        <w:rPr>
          <w:rFonts w:eastAsia="Times New Roman"/>
          <w:color w:val="000000"/>
          <w:sz w:val="24"/>
        </w:rPr>
      </w:pPr>
      <w:r>
        <w:rPr>
          <w:rFonts w:eastAsia="Times New Roman"/>
          <w:color w:val="000000"/>
          <w:sz w:val="24"/>
        </w:rPr>
        <w:t xml:space="preserve">At any residence or establishment where it has been determined by a customer service inspection, that there is no actual or potential contamination hazard, as referenced in 30 TAC § 290.47(f) Appendix F, Assessment of </w:t>
      </w:r>
      <w:proofErr w:type="gramStart"/>
      <w:r>
        <w:rPr>
          <w:rFonts w:eastAsia="Times New Roman"/>
          <w:color w:val="000000"/>
          <w:sz w:val="24"/>
        </w:rPr>
        <w:t>Hazards</w:t>
      </w:r>
      <w:proofErr w:type="gramEnd"/>
      <w:r>
        <w:rPr>
          <w:rFonts w:eastAsia="Times New Roman"/>
          <w:color w:val="000000"/>
          <w:sz w:val="24"/>
        </w:rPr>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1959F22E" w14:textId="77777777" w:rsidR="00001BC3" w:rsidRDefault="00001BC3">
      <w:pPr>
        <w:spacing w:before="280" w:after="667" w:line="283" w:lineRule="exact"/>
        <w:sectPr w:rsidR="00001BC3">
          <w:pgSz w:w="12240" w:h="15840"/>
          <w:pgMar w:top="720" w:right="1220" w:bottom="484" w:left="1239" w:header="720" w:footer="720" w:gutter="0"/>
          <w:cols w:space="720"/>
        </w:sectPr>
      </w:pPr>
    </w:p>
    <w:p w14:paraId="1959F22F" w14:textId="51D1E1C4"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30" w14:textId="77777777" w:rsidR="00001BC3" w:rsidRDefault="00001BC3">
      <w:pPr>
        <w:sectPr w:rsidR="00001BC3">
          <w:type w:val="continuous"/>
          <w:pgSz w:w="12240" w:h="15840"/>
          <w:pgMar w:top="720" w:right="9004" w:bottom="484" w:left="1436" w:header="720" w:footer="720" w:gutter="0"/>
          <w:cols w:space="720"/>
        </w:sectPr>
      </w:pPr>
    </w:p>
    <w:p w14:paraId="1959F231" w14:textId="3630EBD0" w:rsidR="00001BC3" w:rsidRDefault="00307CF9">
      <w:pPr>
        <w:tabs>
          <w:tab w:val="left" w:pos="6696"/>
        </w:tabs>
        <w:spacing w:before="5" w:line="283" w:lineRule="exact"/>
        <w:ind w:left="216"/>
        <w:jc w:val="both"/>
        <w:textAlignment w:val="baseline"/>
        <w:rPr>
          <w:rFonts w:eastAsia="Times New Roman"/>
          <w:color w:val="000000"/>
          <w:spacing w:val="-3"/>
          <w:sz w:val="24"/>
          <w:u w:val="single"/>
        </w:rPr>
      </w:pPr>
      <w:r w:rsidRPr="00307CF9">
        <w:rPr>
          <w:rFonts w:eastAsia="Times New Roman"/>
          <w:color w:val="000000"/>
          <w:spacing w:val="-3"/>
          <w:sz w:val="24"/>
          <w:u w:val="single"/>
        </w:rPr>
        <w:lastRenderedPageBreak/>
        <w:t>Utilities, Inc. of Texas dba Corix Utilities (Texas) Inc.</w:t>
      </w:r>
      <w:r w:rsidR="00857A41">
        <w:rPr>
          <w:rFonts w:eastAsia="Times New Roman"/>
          <w:color w:val="000000"/>
          <w:spacing w:val="-3"/>
          <w:sz w:val="24"/>
        </w:rPr>
        <w:tab/>
        <w:t xml:space="preserve">Water Utility Tariff Page No. </w:t>
      </w:r>
      <w:r w:rsidR="00130337">
        <w:rPr>
          <w:rFonts w:eastAsia="Times New Roman"/>
          <w:color w:val="000000"/>
          <w:spacing w:val="-3"/>
          <w:sz w:val="24"/>
        </w:rPr>
        <w:t>7</w:t>
      </w:r>
    </w:p>
    <w:p w14:paraId="1959F232" w14:textId="77777777" w:rsidR="00001BC3" w:rsidRDefault="00857A41">
      <w:pPr>
        <w:spacing w:before="283" w:line="28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33" w14:textId="77777777" w:rsidR="00001BC3" w:rsidRDefault="00857A41">
      <w:pPr>
        <w:spacing w:before="293" w:line="273" w:lineRule="exact"/>
        <w:ind w:left="216"/>
        <w:textAlignment w:val="baseline"/>
        <w:rPr>
          <w:rFonts w:eastAsia="Times New Roman"/>
          <w:color w:val="000000"/>
          <w:spacing w:val="-1"/>
          <w:sz w:val="24"/>
          <w:u w:val="single"/>
        </w:rPr>
      </w:pPr>
      <w:r>
        <w:rPr>
          <w:rFonts w:eastAsia="Times New Roman"/>
          <w:color w:val="000000"/>
          <w:spacing w:val="-1"/>
          <w:sz w:val="24"/>
          <w:u w:val="single"/>
        </w:rPr>
        <w:t xml:space="preserve">Section 2.07 - Back Flow Prevention Devices (Continued) </w:t>
      </w:r>
    </w:p>
    <w:p w14:paraId="1959F234" w14:textId="77777777" w:rsidR="00001BC3" w:rsidRDefault="00857A41">
      <w:pPr>
        <w:spacing w:before="285" w:line="283" w:lineRule="exact"/>
        <w:ind w:left="216" w:right="216"/>
        <w:jc w:val="both"/>
        <w:textAlignment w:val="baseline"/>
        <w:rPr>
          <w:rFonts w:eastAsia="Times New Roman"/>
          <w:color w:val="000000"/>
          <w:sz w:val="24"/>
        </w:rPr>
      </w:pPr>
      <w:r>
        <w:rPr>
          <w:rFonts w:eastAsia="Times New Roman"/>
          <w:color w:val="000000"/>
          <w:sz w:val="24"/>
        </w:rPr>
        <w:t xml:space="preserve">All backflow prevention assemblies or devices shall be tested upon installation by a TCEQ certified backflow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1959F235" w14:textId="77777777" w:rsidR="00001BC3" w:rsidRDefault="00857A41">
      <w:pPr>
        <w:spacing w:before="284" w:line="283" w:lineRule="exact"/>
        <w:ind w:left="216" w:right="216"/>
        <w:jc w:val="both"/>
        <w:textAlignment w:val="baseline"/>
        <w:rPr>
          <w:rFonts w:eastAsia="Times New Roman"/>
          <w:color w:val="000000"/>
          <w:spacing w:val="-3"/>
          <w:sz w:val="24"/>
        </w:rPr>
      </w:pPr>
      <w:r>
        <w:rPr>
          <w:rFonts w:eastAsia="Times New Roman"/>
          <w:color w:val="000000"/>
          <w:spacing w:val="-3"/>
          <w:sz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1959F236"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Section 2.08 - Access to Customer’s Premises</w:t>
      </w:r>
    </w:p>
    <w:p w14:paraId="1959F237" w14:textId="77777777" w:rsidR="00001BC3" w:rsidRDefault="00857A41">
      <w:pPr>
        <w:spacing w:before="286" w:line="283" w:lineRule="exact"/>
        <w:ind w:left="216" w:right="216"/>
        <w:jc w:val="both"/>
        <w:textAlignment w:val="baseline"/>
        <w:rPr>
          <w:rFonts w:eastAsia="Times New Roman"/>
          <w:color w:val="000000"/>
          <w:spacing w:val="-4"/>
          <w:sz w:val="24"/>
        </w:rPr>
      </w:pPr>
      <w:r>
        <w:rPr>
          <w:rFonts w:eastAsia="Times New Roman"/>
          <w:color w:val="000000"/>
          <w:spacing w:val="-4"/>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1959F238" w14:textId="77777777" w:rsidR="00001BC3" w:rsidRDefault="00857A41">
      <w:pPr>
        <w:spacing w:before="283" w:line="283" w:lineRule="exact"/>
        <w:ind w:left="216" w:right="216"/>
        <w:jc w:val="both"/>
        <w:textAlignment w:val="baseline"/>
        <w:rPr>
          <w:rFonts w:eastAsia="Times New Roman"/>
          <w:color w:val="000000"/>
          <w:sz w:val="24"/>
        </w:rPr>
      </w:pPr>
      <w:r>
        <w:rPr>
          <w:rFonts w:eastAsia="Times New Roman"/>
          <w:color w:val="000000"/>
          <w:sz w:val="24"/>
        </w:rPr>
        <w:t xml:space="preserve">All customers or service applicants shall </w:t>
      </w:r>
      <w:proofErr w:type="gramStart"/>
      <w:r>
        <w:rPr>
          <w:rFonts w:eastAsia="Times New Roman"/>
          <w:color w:val="000000"/>
          <w:sz w:val="24"/>
        </w:rPr>
        <w:t>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1959F239"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1959F23A" w14:textId="77777777" w:rsidR="00001BC3" w:rsidRDefault="00857A41">
      <w:pPr>
        <w:spacing w:before="284" w:after="921" w:line="283" w:lineRule="exact"/>
        <w:ind w:left="216" w:right="216"/>
        <w:jc w:val="both"/>
        <w:textAlignment w:val="baseline"/>
        <w:rPr>
          <w:rFonts w:eastAsia="Times New Roman"/>
          <w:color w:val="000000"/>
          <w:sz w:val="24"/>
        </w:rPr>
      </w:pPr>
      <w:r>
        <w:rPr>
          <w:rFonts w:eastAsia="Times New Roman"/>
          <w:color w:val="000000"/>
          <w:sz w:val="24"/>
        </w:rPr>
        <w:t xml:space="preserve">One meter is required for each residential, commercial, or industrial connection. All water sold by the utility will be billed based on meter measurements. The utility will provide, install, </w:t>
      </w:r>
      <w:proofErr w:type="gramStart"/>
      <w:r>
        <w:rPr>
          <w:rFonts w:eastAsia="Times New Roman"/>
          <w:color w:val="000000"/>
          <w:sz w:val="24"/>
        </w:rPr>
        <w:t>own</w:t>
      </w:r>
      <w:proofErr w:type="gramEnd"/>
      <w:r>
        <w:rPr>
          <w:rFonts w:eastAsia="Times New Roman"/>
          <w:color w:val="000000"/>
          <w:sz w:val="24"/>
        </w:rPr>
        <w:t xml:space="preserve"> and maintain meters to measure amounts of water consumed by its customers.</w:t>
      </w:r>
    </w:p>
    <w:p w14:paraId="1959F23B" w14:textId="77777777" w:rsidR="00001BC3" w:rsidRDefault="00001BC3">
      <w:pPr>
        <w:spacing w:before="284" w:after="921" w:line="283" w:lineRule="exact"/>
        <w:sectPr w:rsidR="00001BC3">
          <w:pgSz w:w="12240" w:h="15840"/>
          <w:pgMar w:top="720" w:right="1224" w:bottom="484" w:left="1235" w:header="720" w:footer="720" w:gutter="0"/>
          <w:cols w:space="720"/>
        </w:sectPr>
      </w:pPr>
    </w:p>
    <w:p w14:paraId="1959F23D" w14:textId="3595CCE2"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3E" w14:textId="6CE1EA18" w:rsidR="00001BC3" w:rsidRDefault="00307CF9">
      <w:pPr>
        <w:tabs>
          <w:tab w:val="left" w:pos="6696"/>
        </w:tabs>
        <w:spacing w:before="14" w:line="249" w:lineRule="exact"/>
        <w:ind w:left="144"/>
        <w:textAlignment w:val="baseline"/>
        <w:rPr>
          <w:rFonts w:eastAsia="Times New Roman"/>
          <w:color w:val="000000"/>
          <w:spacing w:val="-1"/>
          <w:u w:val="single"/>
        </w:rPr>
      </w:pPr>
      <w:r w:rsidRPr="00307CF9">
        <w:rPr>
          <w:rFonts w:eastAsia="Times New Roman"/>
          <w:color w:val="000000"/>
          <w:spacing w:val="-1"/>
          <w:u w:val="single"/>
        </w:rPr>
        <w:lastRenderedPageBreak/>
        <w:t>Utilities, Inc. of Texas dba Corix Utilities (Texas) Inc.</w:t>
      </w:r>
      <w:r w:rsidR="00857A41">
        <w:rPr>
          <w:rFonts w:eastAsia="Times New Roman"/>
          <w:color w:val="000000"/>
          <w:spacing w:val="-1"/>
        </w:rPr>
        <w:tab/>
        <w:t xml:space="preserve">Water Utility Tariff Page No. </w:t>
      </w:r>
      <w:r w:rsidR="00130337">
        <w:rPr>
          <w:rFonts w:eastAsia="Times New Roman"/>
          <w:color w:val="000000"/>
          <w:spacing w:val="-1"/>
        </w:rPr>
        <w:t>8</w:t>
      </w:r>
    </w:p>
    <w:p w14:paraId="1959F23F" w14:textId="77777777" w:rsidR="00001BC3" w:rsidRDefault="00857A41">
      <w:pPr>
        <w:spacing w:before="278" w:line="28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40" w14:textId="77777777" w:rsidR="00001BC3" w:rsidRDefault="00857A41">
      <w:pPr>
        <w:spacing w:before="299" w:line="273"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2.09 - Meter Requirements, Readings, and Testing (Continued) </w:t>
      </w:r>
    </w:p>
    <w:p w14:paraId="1959F241" w14:textId="77777777" w:rsidR="00001BC3" w:rsidRDefault="00857A41">
      <w:pPr>
        <w:spacing w:before="278" w:line="283" w:lineRule="exact"/>
        <w:ind w:left="144" w:right="216"/>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1959F242" w14:textId="77777777" w:rsidR="00001BC3" w:rsidRDefault="00857A41">
      <w:pPr>
        <w:spacing w:before="286" w:line="283" w:lineRule="exact"/>
        <w:ind w:left="144" w:right="216"/>
        <w:jc w:val="both"/>
        <w:textAlignment w:val="baseline"/>
        <w:rPr>
          <w:rFonts w:eastAsia="Times New Roman"/>
          <w:color w:val="000000"/>
          <w:spacing w:val="-3"/>
          <w:sz w:val="24"/>
        </w:rPr>
      </w:pPr>
      <w:r>
        <w:rPr>
          <w:rFonts w:eastAsia="Times New Roman"/>
          <w:color w:val="000000"/>
          <w:spacing w:val="-3"/>
          <w:sz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959F243" w14:textId="77777777" w:rsidR="00001BC3" w:rsidRDefault="00857A41">
      <w:pPr>
        <w:spacing w:before="299" w:line="273" w:lineRule="exact"/>
        <w:ind w:left="144"/>
        <w:textAlignment w:val="baseline"/>
        <w:rPr>
          <w:rFonts w:eastAsia="Times New Roman"/>
          <w:color w:val="000000"/>
          <w:sz w:val="24"/>
          <w:u w:val="single"/>
        </w:rPr>
      </w:pPr>
      <w:r>
        <w:rPr>
          <w:rFonts w:eastAsia="Times New Roman"/>
          <w:color w:val="000000"/>
          <w:sz w:val="24"/>
          <w:u w:val="single"/>
        </w:rPr>
        <w:t xml:space="preserve">Section 2.10 - Billing </w:t>
      </w:r>
    </w:p>
    <w:p w14:paraId="1959F244" w14:textId="77777777" w:rsidR="00001BC3" w:rsidRDefault="00857A41">
      <w:pPr>
        <w:numPr>
          <w:ilvl w:val="0"/>
          <w:numId w:val="7"/>
        </w:numPr>
        <w:tabs>
          <w:tab w:val="clear" w:pos="432"/>
          <w:tab w:val="left" w:pos="576"/>
        </w:tabs>
        <w:spacing w:before="293"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Regular Billing </w:t>
      </w:r>
    </w:p>
    <w:p w14:paraId="1959F245" w14:textId="77777777" w:rsidR="00001BC3" w:rsidRDefault="00857A41">
      <w:pPr>
        <w:spacing w:before="1" w:line="283" w:lineRule="exact"/>
        <w:ind w:left="144" w:right="216"/>
        <w:jc w:val="both"/>
        <w:textAlignment w:val="baseline"/>
        <w:rPr>
          <w:rFonts w:eastAsia="Times New Roman"/>
          <w:color w:val="000000"/>
          <w:spacing w:val="-3"/>
          <w:sz w:val="24"/>
        </w:rPr>
      </w:pPr>
      <w:r>
        <w:rPr>
          <w:rFonts w:eastAsia="Times New Roman"/>
          <w:color w:val="000000"/>
          <w:spacing w:val="-3"/>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1959F246" w14:textId="77777777" w:rsidR="00001BC3" w:rsidRDefault="00857A41">
      <w:pPr>
        <w:numPr>
          <w:ilvl w:val="0"/>
          <w:numId w:val="7"/>
        </w:numPr>
        <w:tabs>
          <w:tab w:val="clear" w:pos="432"/>
          <w:tab w:val="left" w:pos="576"/>
        </w:tabs>
        <w:spacing w:before="289" w:line="273" w:lineRule="exact"/>
        <w:ind w:left="144"/>
        <w:textAlignment w:val="baseline"/>
        <w:rPr>
          <w:rFonts w:eastAsia="Times New Roman"/>
          <w:color w:val="000000"/>
          <w:spacing w:val="-5"/>
          <w:sz w:val="24"/>
          <w:u w:val="single"/>
        </w:rPr>
      </w:pPr>
      <w:r>
        <w:rPr>
          <w:rFonts w:eastAsia="Times New Roman"/>
          <w:color w:val="000000"/>
          <w:spacing w:val="-5"/>
          <w:sz w:val="24"/>
          <w:u w:val="single"/>
        </w:rPr>
        <w:t xml:space="preserve">Late Fees </w:t>
      </w:r>
    </w:p>
    <w:p w14:paraId="1959F247" w14:textId="77777777" w:rsidR="00001BC3" w:rsidRDefault="00857A41">
      <w:pPr>
        <w:spacing w:line="283" w:lineRule="exact"/>
        <w:ind w:left="144" w:right="216"/>
        <w:jc w:val="both"/>
        <w:textAlignment w:val="baseline"/>
        <w:rPr>
          <w:rFonts w:eastAsia="Times New Roman"/>
          <w:color w:val="000000"/>
          <w:spacing w:val="-3"/>
          <w:sz w:val="24"/>
        </w:rPr>
      </w:pPr>
      <w:r>
        <w:rPr>
          <w:rFonts w:eastAsia="Times New Roman"/>
          <w:color w:val="000000"/>
          <w:spacing w:val="-3"/>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1959F248" w14:textId="77777777" w:rsidR="00001BC3" w:rsidRDefault="00857A41">
      <w:pPr>
        <w:numPr>
          <w:ilvl w:val="0"/>
          <w:numId w:val="7"/>
        </w:numPr>
        <w:tabs>
          <w:tab w:val="clear" w:pos="432"/>
          <w:tab w:val="left" w:pos="576"/>
        </w:tabs>
        <w:spacing w:before="299"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Information on Bill </w:t>
      </w:r>
    </w:p>
    <w:p w14:paraId="1959F249" w14:textId="77777777" w:rsidR="00001BC3" w:rsidRDefault="00857A41">
      <w:pPr>
        <w:spacing w:line="281" w:lineRule="exact"/>
        <w:ind w:left="144" w:right="216"/>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959F24A" w14:textId="77777777" w:rsidR="00001BC3" w:rsidRDefault="00857A41">
      <w:pPr>
        <w:numPr>
          <w:ilvl w:val="0"/>
          <w:numId w:val="7"/>
        </w:numPr>
        <w:tabs>
          <w:tab w:val="clear" w:pos="432"/>
          <w:tab w:val="left" w:pos="576"/>
        </w:tabs>
        <w:spacing w:before="294"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Prorated Bills </w:t>
      </w:r>
    </w:p>
    <w:p w14:paraId="1959F24B" w14:textId="77777777" w:rsidR="00001BC3" w:rsidRDefault="00857A41">
      <w:pPr>
        <w:spacing w:after="951" w:line="283" w:lineRule="exact"/>
        <w:ind w:left="144" w:right="216"/>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1959F24C" w14:textId="77777777" w:rsidR="00001BC3" w:rsidRDefault="00001BC3">
      <w:pPr>
        <w:spacing w:after="951" w:line="283" w:lineRule="exact"/>
        <w:sectPr w:rsidR="00001BC3">
          <w:pgSz w:w="12240" w:h="15840"/>
          <w:pgMar w:top="720" w:right="1215" w:bottom="484" w:left="1244" w:header="720" w:footer="720" w:gutter="0"/>
          <w:cols w:space="720"/>
        </w:sectPr>
      </w:pPr>
    </w:p>
    <w:p w14:paraId="1959F24E" w14:textId="0F98AA9C" w:rsidR="00001BC3" w:rsidRDefault="00857A41" w:rsidP="001725E1">
      <w:pPr>
        <w:spacing w:before="3" w:line="268" w:lineRule="exact"/>
        <w:textAlignment w:val="baseline"/>
        <w:sectPr w:rsidR="00001BC3">
          <w:type w:val="continuous"/>
          <w:pgSz w:w="12240" w:h="15840"/>
          <w:pgMar w:top="720" w:right="9004" w:bottom="484" w:left="1436" w:header="720" w:footer="720" w:gutter="0"/>
          <w:cols w:space="720"/>
        </w:sect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4F" w14:textId="641F6B29" w:rsidR="00001BC3" w:rsidRDefault="00307CF9">
      <w:pPr>
        <w:tabs>
          <w:tab w:val="left" w:pos="6696"/>
        </w:tabs>
        <w:spacing w:before="15" w:line="273" w:lineRule="exact"/>
        <w:ind w:left="216"/>
        <w:jc w:val="both"/>
        <w:textAlignment w:val="baseline"/>
        <w:rPr>
          <w:rFonts w:eastAsia="Times New Roman"/>
          <w:color w:val="000000"/>
          <w:spacing w:val="-3"/>
          <w:sz w:val="24"/>
          <w:u w:val="single"/>
        </w:rPr>
      </w:pPr>
      <w:r w:rsidRPr="00307CF9">
        <w:rPr>
          <w:rFonts w:eastAsia="Times New Roman"/>
          <w:color w:val="000000"/>
          <w:spacing w:val="-3"/>
          <w:sz w:val="24"/>
          <w:u w:val="single"/>
        </w:rPr>
        <w:lastRenderedPageBreak/>
        <w:t>Utilities, Inc. of Texas dba Corix Utilities (Texas) Inc.</w:t>
      </w:r>
      <w:r w:rsidR="00857A41">
        <w:rPr>
          <w:rFonts w:eastAsia="Times New Roman"/>
          <w:color w:val="000000"/>
          <w:spacing w:val="-3"/>
          <w:sz w:val="24"/>
        </w:rPr>
        <w:tab/>
        <w:t xml:space="preserve">Water Utility Tariff Page No. </w:t>
      </w:r>
      <w:r w:rsidR="00130337">
        <w:rPr>
          <w:rFonts w:eastAsia="Times New Roman"/>
          <w:color w:val="000000"/>
          <w:spacing w:val="-3"/>
          <w:sz w:val="24"/>
        </w:rPr>
        <w:t>9</w:t>
      </w:r>
    </w:p>
    <w:p w14:paraId="1959F250" w14:textId="77777777" w:rsidR="00001BC3" w:rsidRDefault="00857A41">
      <w:pPr>
        <w:spacing w:before="293" w:line="27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51" w14:textId="77777777" w:rsidR="00001BC3" w:rsidRDefault="00857A41">
      <w:pPr>
        <w:spacing w:before="293" w:line="273" w:lineRule="exact"/>
        <w:ind w:left="216"/>
        <w:textAlignment w:val="baseline"/>
        <w:rPr>
          <w:rFonts w:eastAsia="Times New Roman"/>
          <w:color w:val="000000"/>
          <w:spacing w:val="-3"/>
          <w:sz w:val="24"/>
          <w:u w:val="single"/>
        </w:rPr>
      </w:pPr>
      <w:r>
        <w:rPr>
          <w:rFonts w:eastAsia="Times New Roman"/>
          <w:color w:val="000000"/>
          <w:spacing w:val="-3"/>
          <w:sz w:val="24"/>
          <w:u w:val="single"/>
        </w:rPr>
        <w:t xml:space="preserve">Section 2.11- Payments </w:t>
      </w:r>
    </w:p>
    <w:p w14:paraId="1959F252"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1959F253" w14:textId="77777777" w:rsidR="00001BC3" w:rsidRDefault="00857A41">
      <w:pPr>
        <w:spacing w:before="284" w:line="283" w:lineRule="exact"/>
        <w:ind w:left="216" w:right="216"/>
        <w:jc w:val="both"/>
        <w:textAlignment w:val="baseline"/>
        <w:rPr>
          <w:rFonts w:eastAsia="Times New Roman"/>
          <w:color w:val="000000"/>
          <w:spacing w:val="-3"/>
          <w:sz w:val="24"/>
        </w:rPr>
      </w:pPr>
      <w:r>
        <w:rPr>
          <w:rFonts w:eastAsia="Times New Roman"/>
          <w:color w:val="000000"/>
          <w:spacing w:val="-3"/>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spacing w:val="-3"/>
          <w:sz w:val="24"/>
        </w:rPr>
        <w:t>twelve month</w:t>
      </w:r>
      <w:proofErr w:type="gramEnd"/>
      <w:r>
        <w:rPr>
          <w:rFonts w:eastAsia="Times New Roman"/>
          <w:color w:val="000000"/>
          <w:spacing w:val="-3"/>
          <w:sz w:val="24"/>
        </w:rPr>
        <w:t xml:space="preserve"> period, the customer shall be required to pay a deposit if one has not already been paid.</w:t>
      </w:r>
    </w:p>
    <w:p w14:paraId="1959F254"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Section 2.12 - Service Disconnection</w:t>
      </w:r>
    </w:p>
    <w:p w14:paraId="1959F255" w14:textId="77777777" w:rsidR="00001BC3" w:rsidRDefault="00857A41">
      <w:pPr>
        <w:spacing w:before="293" w:line="273" w:lineRule="exact"/>
        <w:ind w:left="216"/>
        <w:textAlignment w:val="baseline"/>
        <w:rPr>
          <w:rFonts w:eastAsia="Times New Roman"/>
          <w:color w:val="000000"/>
          <w:spacing w:val="-3"/>
          <w:sz w:val="24"/>
        </w:rPr>
      </w:pPr>
      <w:r>
        <w:rPr>
          <w:rFonts w:eastAsia="Times New Roman"/>
          <w:color w:val="000000"/>
          <w:spacing w:val="-3"/>
          <w:sz w:val="24"/>
        </w:rPr>
        <w:t xml:space="preserve">(A) </w:t>
      </w:r>
      <w:r>
        <w:rPr>
          <w:rFonts w:eastAsia="Times New Roman"/>
          <w:color w:val="000000"/>
          <w:spacing w:val="-3"/>
          <w:sz w:val="24"/>
          <w:u w:val="single"/>
        </w:rPr>
        <w:t xml:space="preserve">With Notice </w:t>
      </w:r>
    </w:p>
    <w:p w14:paraId="1959F256" w14:textId="77777777" w:rsidR="00001BC3" w:rsidRDefault="00857A41">
      <w:pPr>
        <w:spacing w:before="1" w:line="283" w:lineRule="exact"/>
        <w:ind w:left="216" w:right="216"/>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1959F257"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1959F258" w14:textId="77777777" w:rsidR="00001BC3" w:rsidRDefault="00857A41">
      <w:pPr>
        <w:spacing w:before="293" w:line="273" w:lineRule="exact"/>
        <w:ind w:left="216"/>
        <w:jc w:val="both"/>
        <w:textAlignment w:val="baseline"/>
        <w:rPr>
          <w:rFonts w:eastAsia="Times New Roman"/>
          <w:color w:val="000000"/>
          <w:spacing w:val="-3"/>
          <w:sz w:val="24"/>
        </w:rPr>
      </w:pPr>
      <w:r>
        <w:rPr>
          <w:rFonts w:eastAsia="Times New Roman"/>
          <w:color w:val="000000"/>
          <w:spacing w:val="-3"/>
          <w:sz w:val="24"/>
        </w:rPr>
        <w:t>Notice of termination must be a separate mailing or hand delivery in accordance with the PUC Rules.</w:t>
      </w:r>
    </w:p>
    <w:p w14:paraId="1959F259" w14:textId="77777777" w:rsidR="00001BC3" w:rsidRDefault="00857A41">
      <w:pPr>
        <w:spacing w:before="294" w:line="273" w:lineRule="exact"/>
        <w:ind w:left="216"/>
        <w:textAlignment w:val="baseline"/>
        <w:rPr>
          <w:rFonts w:eastAsia="Times New Roman"/>
          <w:color w:val="000000"/>
          <w:spacing w:val="-3"/>
          <w:sz w:val="24"/>
        </w:rPr>
      </w:pPr>
      <w:r>
        <w:rPr>
          <w:rFonts w:eastAsia="Times New Roman"/>
          <w:color w:val="000000"/>
          <w:spacing w:val="-3"/>
          <w:sz w:val="24"/>
        </w:rPr>
        <w:t xml:space="preserve">B) </w:t>
      </w:r>
      <w:r>
        <w:rPr>
          <w:rFonts w:eastAsia="Times New Roman"/>
          <w:color w:val="000000"/>
          <w:spacing w:val="-3"/>
          <w:sz w:val="24"/>
          <w:u w:val="single"/>
        </w:rPr>
        <w:t xml:space="preserve">Without Notice </w:t>
      </w:r>
    </w:p>
    <w:p w14:paraId="1959F25A" w14:textId="77777777" w:rsidR="00001BC3" w:rsidRDefault="00857A41">
      <w:pPr>
        <w:spacing w:before="10" w:line="273" w:lineRule="exact"/>
        <w:ind w:left="216"/>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1959F25B" w14:textId="77777777" w:rsidR="00001BC3" w:rsidRDefault="00857A41">
      <w:pPr>
        <w:spacing w:before="293" w:line="273" w:lineRule="exact"/>
        <w:ind w:left="216"/>
        <w:textAlignment w:val="baseline"/>
        <w:rPr>
          <w:rFonts w:eastAsia="Times New Roman"/>
          <w:color w:val="000000"/>
          <w:sz w:val="24"/>
          <w:u w:val="single"/>
        </w:rPr>
      </w:pPr>
      <w:r>
        <w:rPr>
          <w:rFonts w:eastAsia="Times New Roman"/>
          <w:color w:val="000000"/>
          <w:sz w:val="24"/>
          <w:u w:val="single"/>
        </w:rPr>
        <w:t>Section 2.13 - Reconnection of Service</w:t>
      </w:r>
    </w:p>
    <w:p w14:paraId="1959F25C"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1959F25D" w14:textId="77777777" w:rsidR="00001BC3" w:rsidRDefault="00857A41">
      <w:pPr>
        <w:spacing w:before="284" w:after="2054" w:line="283" w:lineRule="exact"/>
        <w:ind w:left="216" w:right="216"/>
        <w:jc w:val="both"/>
        <w:textAlignment w:val="baseline"/>
        <w:rPr>
          <w:rFonts w:eastAsia="Times New Roman"/>
          <w:color w:val="000000"/>
          <w:spacing w:val="-5"/>
          <w:sz w:val="24"/>
        </w:rPr>
      </w:pPr>
      <w:r>
        <w:rPr>
          <w:rFonts w:eastAsia="Times New Roman"/>
          <w:color w:val="000000"/>
          <w:spacing w:val="-5"/>
          <w:sz w:val="24"/>
        </w:rPr>
        <w:t>Service will be reconnected within 36 hours after the past due bill, reconnect fees and any other outstanding charges are paid or the conditions which caused service to be disconnected are corrected.</w:t>
      </w:r>
    </w:p>
    <w:p w14:paraId="1959F25E" w14:textId="77777777" w:rsidR="00001BC3" w:rsidRDefault="00001BC3">
      <w:pPr>
        <w:spacing w:before="284" w:after="2054" w:line="283" w:lineRule="exact"/>
        <w:sectPr w:rsidR="00001BC3">
          <w:pgSz w:w="12240" w:h="15840"/>
          <w:pgMar w:top="720" w:right="1217" w:bottom="484" w:left="1242" w:header="720" w:footer="720" w:gutter="0"/>
          <w:cols w:space="720"/>
        </w:sectPr>
      </w:pPr>
    </w:p>
    <w:p w14:paraId="1959F25F" w14:textId="2698E4EA"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60" w14:textId="77777777" w:rsidR="00001BC3" w:rsidRDefault="00001BC3">
      <w:pPr>
        <w:sectPr w:rsidR="00001BC3">
          <w:type w:val="continuous"/>
          <w:pgSz w:w="12240" w:h="15840"/>
          <w:pgMar w:top="720" w:right="9004" w:bottom="484" w:left="1436" w:header="720" w:footer="720" w:gutter="0"/>
          <w:cols w:space="720"/>
        </w:sectPr>
      </w:pPr>
    </w:p>
    <w:p w14:paraId="1959F261" w14:textId="6AB793A4" w:rsidR="00001BC3" w:rsidRDefault="00307CF9">
      <w:pPr>
        <w:tabs>
          <w:tab w:val="left" w:pos="6408"/>
        </w:tabs>
        <w:spacing w:before="4" w:line="283" w:lineRule="exact"/>
        <w:ind w:left="144"/>
        <w:jc w:val="both"/>
        <w:textAlignment w:val="baseline"/>
        <w:rPr>
          <w:rFonts w:eastAsia="Times New Roman"/>
          <w:color w:val="000000"/>
          <w:spacing w:val="-1"/>
          <w:sz w:val="24"/>
          <w:u w:val="single"/>
        </w:rPr>
      </w:pPr>
      <w:r w:rsidRPr="00307CF9">
        <w:rPr>
          <w:rFonts w:eastAsia="Times New Roman"/>
          <w:color w:val="000000"/>
          <w:spacing w:val="-1"/>
          <w:sz w:val="24"/>
          <w:u w:val="single"/>
        </w:rPr>
        <w:lastRenderedPageBreak/>
        <w:t>Utilities, Inc. of Texas dba Corix Utilities (Texas) Inc.</w:t>
      </w:r>
      <w:r w:rsidR="00857A41">
        <w:rPr>
          <w:rFonts w:eastAsia="Times New Roman"/>
          <w:color w:val="000000"/>
          <w:spacing w:val="-1"/>
          <w:sz w:val="24"/>
        </w:rPr>
        <w:tab/>
        <w:t>Water Utility Tariff Page No. 1</w:t>
      </w:r>
      <w:r w:rsidR="00130337">
        <w:rPr>
          <w:rFonts w:eastAsia="Times New Roman"/>
          <w:color w:val="000000"/>
          <w:spacing w:val="-1"/>
          <w:sz w:val="24"/>
        </w:rPr>
        <w:t>0</w:t>
      </w:r>
    </w:p>
    <w:p w14:paraId="1959F262" w14:textId="77777777" w:rsidR="00001BC3" w:rsidRDefault="00857A41">
      <w:pPr>
        <w:spacing w:before="283" w:line="28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63" w14:textId="77777777" w:rsidR="00001BC3" w:rsidRDefault="00857A41">
      <w:pPr>
        <w:spacing w:before="294" w:line="259"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2.14 - Service Interruptions </w:t>
      </w:r>
    </w:p>
    <w:p w14:paraId="1959F264" w14:textId="77777777" w:rsidR="00001BC3" w:rsidRDefault="00857A41">
      <w:pPr>
        <w:spacing w:before="298" w:line="283" w:lineRule="exact"/>
        <w:ind w:left="144" w:right="216"/>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1959F265" w14:textId="77777777" w:rsidR="00001BC3" w:rsidRDefault="00857A41">
      <w:pPr>
        <w:spacing w:before="294"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1959F266" w14:textId="77777777" w:rsidR="00001BC3" w:rsidRDefault="00857A41">
      <w:pPr>
        <w:spacing w:before="297" w:line="283" w:lineRule="exact"/>
        <w:ind w:left="144" w:right="216"/>
        <w:jc w:val="both"/>
        <w:textAlignment w:val="baseline"/>
        <w:rPr>
          <w:rFonts w:eastAsia="Times New Roman"/>
          <w:color w:val="000000"/>
          <w:spacing w:val="-2"/>
          <w:sz w:val="24"/>
        </w:rPr>
      </w:pPr>
      <w:r>
        <w:rPr>
          <w:rFonts w:eastAsia="Times New Roman"/>
          <w:color w:val="000000"/>
          <w:spacing w:val="-2"/>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1959F267" w14:textId="77777777" w:rsidR="00001BC3" w:rsidRDefault="00857A41">
      <w:pPr>
        <w:spacing w:before="295"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1959F268" w14:textId="77777777" w:rsidR="00001BC3" w:rsidRDefault="00857A41">
      <w:pPr>
        <w:spacing w:before="297" w:line="283" w:lineRule="exact"/>
        <w:ind w:left="144" w:right="216"/>
        <w:jc w:val="both"/>
        <w:textAlignment w:val="baseline"/>
        <w:rPr>
          <w:rFonts w:eastAsia="Times New Roman"/>
          <w:color w:val="000000"/>
          <w:spacing w:val="-1"/>
          <w:sz w:val="24"/>
        </w:rPr>
      </w:pPr>
      <w:r>
        <w:rPr>
          <w:rFonts w:eastAsia="Times New Roman"/>
          <w:color w:val="000000"/>
          <w:spacing w:val="-1"/>
          <w:sz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TCEQ complaint process for </w:t>
      </w:r>
      <w:proofErr w:type="gramStart"/>
      <w:r>
        <w:rPr>
          <w:rFonts w:eastAsia="Times New Roman"/>
          <w:color w:val="000000"/>
          <w:spacing w:val="-1"/>
          <w:sz w:val="24"/>
        </w:rPr>
        <w:t>quality of service</w:t>
      </w:r>
      <w:proofErr w:type="gramEnd"/>
      <w:r>
        <w:rPr>
          <w:rFonts w:eastAsia="Times New Roman"/>
          <w:color w:val="000000"/>
          <w:spacing w:val="-1"/>
          <w:sz w:val="24"/>
        </w:rPr>
        <w:t xml:space="preserve"> issues, and the PUC complaint process for billing issues. Pending resolution of a complaint, either commission may require continuation or restoration of service.</w:t>
      </w:r>
    </w:p>
    <w:p w14:paraId="1959F269" w14:textId="77777777" w:rsidR="00001BC3" w:rsidRDefault="00857A41">
      <w:pPr>
        <w:spacing w:before="284" w:line="283" w:lineRule="exact"/>
        <w:ind w:left="144" w:right="216"/>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1959F26A" w14:textId="77777777" w:rsidR="00001BC3" w:rsidRDefault="00857A41">
      <w:pPr>
        <w:spacing w:before="284" w:line="283" w:lineRule="exact"/>
        <w:ind w:left="144" w:right="216"/>
        <w:jc w:val="both"/>
        <w:textAlignment w:val="baseline"/>
        <w:rPr>
          <w:rFonts w:eastAsia="Times New Roman"/>
          <w:color w:val="000000"/>
          <w:sz w:val="24"/>
        </w:rPr>
      </w:pPr>
      <w:r>
        <w:rPr>
          <w:rFonts w:eastAsia="Times New Roman"/>
          <w:color w:val="000000"/>
          <w:sz w:val="24"/>
        </w:rPr>
        <w:t xml:space="preserve">In the event of a dispute between a customer and a utility regarding any bill for utility service, the utility will </w:t>
      </w:r>
      <w:proofErr w:type="gramStart"/>
      <w:r>
        <w:rPr>
          <w:rFonts w:eastAsia="Times New Roman"/>
          <w:color w:val="000000"/>
          <w:sz w:val="24"/>
        </w:rPr>
        <w:t>conduct an investigation</w:t>
      </w:r>
      <w:proofErr w:type="gramEnd"/>
      <w:r>
        <w:rPr>
          <w:rFonts w:eastAsia="Times New Roman"/>
          <w:color w:val="000000"/>
          <w:sz w:val="24"/>
        </w:rPr>
        <w:t xml:space="preserve"> and report the results to the customer. If the dispute is not resolved, the utility will inform the customer that a complaint may be filed with the PUC.</w:t>
      </w:r>
    </w:p>
    <w:p w14:paraId="1959F26B" w14:textId="77777777" w:rsidR="00001BC3" w:rsidRDefault="00857A41">
      <w:pPr>
        <w:spacing w:before="294" w:line="259"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2.17 - Specific Utility Service Rules and Regulations</w:t>
      </w:r>
    </w:p>
    <w:p w14:paraId="1959F26C" w14:textId="77777777" w:rsidR="00001BC3" w:rsidRDefault="00857A41">
      <w:pPr>
        <w:spacing w:before="297" w:after="2055" w:line="283" w:lineRule="exact"/>
        <w:ind w:left="144" w:right="216"/>
        <w:jc w:val="both"/>
        <w:textAlignment w:val="baseline"/>
        <w:rPr>
          <w:rFonts w:eastAsia="Times New Roman"/>
          <w:color w:val="000000"/>
          <w:sz w:val="24"/>
        </w:rPr>
      </w:pPr>
      <w:r>
        <w:rPr>
          <w:rFonts w:eastAsia="Times New Roman"/>
          <w:color w:val="000000"/>
          <w:sz w:val="24"/>
        </w:rPr>
        <w:t>This section contains specific utility service rules in addition to the rules previously listed under Section 2.0. It must be reviewed and approved by the Commission and in compliance with PUC Rules to be effective.</w:t>
      </w:r>
    </w:p>
    <w:p w14:paraId="1959F26D" w14:textId="77777777" w:rsidR="00001BC3" w:rsidRDefault="00001BC3">
      <w:pPr>
        <w:spacing w:before="297" w:after="2055" w:line="283" w:lineRule="exact"/>
        <w:sectPr w:rsidR="00001BC3">
          <w:pgSz w:w="12240" w:h="15840"/>
          <w:pgMar w:top="720" w:right="1215" w:bottom="484" w:left="1244" w:header="720" w:footer="720" w:gutter="0"/>
          <w:cols w:space="720"/>
        </w:sectPr>
      </w:pPr>
    </w:p>
    <w:p w14:paraId="1959F26E" w14:textId="0449CDF6"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6F" w14:textId="77777777" w:rsidR="00001BC3" w:rsidRDefault="00001BC3">
      <w:pPr>
        <w:sectPr w:rsidR="00001BC3">
          <w:type w:val="continuous"/>
          <w:pgSz w:w="12240" w:h="15840"/>
          <w:pgMar w:top="720" w:right="9004" w:bottom="484" w:left="1436" w:header="720" w:footer="720" w:gutter="0"/>
          <w:cols w:space="720"/>
        </w:sectPr>
      </w:pPr>
    </w:p>
    <w:p w14:paraId="1959F270" w14:textId="31EB6FB2" w:rsidR="00001BC3" w:rsidRDefault="00307CF9">
      <w:pPr>
        <w:tabs>
          <w:tab w:val="right" w:pos="9576"/>
        </w:tabs>
        <w:spacing w:before="15" w:line="273" w:lineRule="exact"/>
        <w:ind w:left="216"/>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1</w:t>
      </w:r>
      <w:r w:rsidR="00130337">
        <w:rPr>
          <w:rFonts w:eastAsia="Times New Roman"/>
          <w:color w:val="000000"/>
          <w:sz w:val="24"/>
        </w:rPr>
        <w:t>1</w:t>
      </w:r>
    </w:p>
    <w:p w14:paraId="1959F271" w14:textId="77777777" w:rsidR="00001BC3" w:rsidRDefault="00857A41">
      <w:pPr>
        <w:spacing w:line="566" w:lineRule="exact"/>
        <w:ind w:left="216" w:right="1728" w:firstLine="1512"/>
        <w:textAlignment w:val="baseline"/>
        <w:rPr>
          <w:rFonts w:eastAsia="Times New Roman"/>
          <w:color w:val="000000"/>
          <w:spacing w:val="-2"/>
          <w:sz w:val="24"/>
        </w:rPr>
      </w:pPr>
      <w:r>
        <w:rPr>
          <w:rFonts w:eastAsia="Times New Roman"/>
          <w:color w:val="000000"/>
          <w:spacing w:val="-2"/>
          <w:sz w:val="24"/>
        </w:rPr>
        <w:t xml:space="preserve">SECTION 2.0 – SERVICE RULES AND POLICIES (Continued) </w:t>
      </w:r>
      <w:r>
        <w:rPr>
          <w:rFonts w:eastAsia="Times New Roman"/>
          <w:color w:val="000000"/>
          <w:spacing w:val="-2"/>
          <w:sz w:val="24"/>
          <w:u w:val="single"/>
        </w:rPr>
        <w:t xml:space="preserve">Section 2.17 - Specific Utility Service Rules and Regulations (Continued) </w:t>
      </w:r>
    </w:p>
    <w:p w14:paraId="1959F272" w14:textId="77777777" w:rsidR="00001BC3" w:rsidRDefault="00857A41">
      <w:pPr>
        <w:spacing w:before="285" w:line="283" w:lineRule="exact"/>
        <w:ind w:left="216" w:right="216"/>
        <w:jc w:val="both"/>
        <w:textAlignment w:val="baseline"/>
        <w:rPr>
          <w:rFonts w:eastAsia="Times New Roman"/>
          <w:color w:val="000000"/>
          <w:sz w:val="24"/>
        </w:rPr>
      </w:pPr>
      <w:r>
        <w:rPr>
          <w:rFonts w:eastAsia="Times New Roman"/>
          <w:color w:val="000000"/>
          <w:sz w:val="24"/>
        </w:rPr>
        <w:t>The Utility adopts the administrative rules of the PUC, as the same may be amended from time to time, as its Company specific service rules and regulations. These rules will be kept on file at the Utility’s offices for customer inspection during regular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1959F273"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14:paraId="1959F274" w14:textId="77777777" w:rsidR="00001BC3" w:rsidRDefault="00857A41">
      <w:pPr>
        <w:spacing w:before="293" w:line="273" w:lineRule="exact"/>
        <w:ind w:left="216"/>
        <w:jc w:val="both"/>
        <w:textAlignment w:val="baseline"/>
        <w:rPr>
          <w:rFonts w:eastAsia="Times New Roman"/>
          <w:color w:val="000000"/>
          <w:spacing w:val="-2"/>
          <w:sz w:val="24"/>
        </w:rPr>
      </w:pPr>
      <w:r>
        <w:rPr>
          <w:rFonts w:eastAsia="Times New Roman"/>
          <w:color w:val="000000"/>
          <w:spacing w:val="-2"/>
          <w:sz w:val="24"/>
        </w:rPr>
        <w:t xml:space="preserve">Payment of an account by any means that has been dishonored and returned by the payor or </w:t>
      </w:r>
      <w:proofErr w:type="gramStart"/>
      <w:r>
        <w:rPr>
          <w:rFonts w:eastAsia="Times New Roman"/>
          <w:color w:val="000000"/>
          <w:spacing w:val="-2"/>
          <w:sz w:val="24"/>
        </w:rPr>
        <w:t>payee’s</w:t>
      </w:r>
      <w:proofErr w:type="gramEnd"/>
    </w:p>
    <w:p w14:paraId="1959F275" w14:textId="77777777" w:rsidR="00001BC3" w:rsidRDefault="00857A41">
      <w:pPr>
        <w:tabs>
          <w:tab w:val="right" w:pos="9576"/>
        </w:tabs>
        <w:spacing w:before="1" w:line="283" w:lineRule="exact"/>
        <w:ind w:left="216" w:right="216"/>
        <w:jc w:val="both"/>
        <w:textAlignment w:val="baseline"/>
        <w:rPr>
          <w:rFonts w:eastAsia="Times New Roman"/>
          <w:color w:val="000000"/>
          <w:sz w:val="24"/>
        </w:rPr>
      </w:pPr>
      <w:r>
        <w:rPr>
          <w:rFonts w:eastAsia="Times New Roman"/>
          <w:color w:val="000000"/>
          <w:sz w:val="24"/>
        </w:rPr>
        <w:t>bank shall be deemed to be delinquent.</w:t>
      </w:r>
      <w:r>
        <w:rPr>
          <w:rFonts w:eastAsia="Times New Roman"/>
          <w:color w:val="000000"/>
          <w:sz w:val="24"/>
        </w:rPr>
        <w:tab/>
        <w:t xml:space="preserve">All returned payments must be redeemed with a valid </w:t>
      </w:r>
      <w:r>
        <w:rPr>
          <w:rFonts w:eastAsia="Times New Roman"/>
          <w:color w:val="000000"/>
          <w:sz w:val="24"/>
        </w:rPr>
        <w:br/>
        <w:t>money order. If a customer has two returned payments within a twelve-month period, the customer shall be required to pay a deposit if one has not already been paid.</w:t>
      </w:r>
    </w:p>
    <w:p w14:paraId="1959F276"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14:paraId="1959F277"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1959F278" w14:textId="77777777" w:rsidR="00001BC3" w:rsidRDefault="00857A41">
      <w:pPr>
        <w:spacing w:before="294" w:line="283" w:lineRule="exact"/>
        <w:ind w:left="216" w:right="216"/>
        <w:jc w:val="both"/>
        <w:textAlignment w:val="baseline"/>
        <w:rPr>
          <w:rFonts w:eastAsia="Times New Roman"/>
          <w:color w:val="000000"/>
          <w:spacing w:val="-4"/>
          <w:sz w:val="24"/>
        </w:rPr>
      </w:pPr>
      <w:r>
        <w:rPr>
          <w:rFonts w:eastAsia="Times New Roman"/>
          <w:color w:val="000000"/>
          <w:spacing w:val="-4"/>
          <w:sz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cross-connection control program is in effect that includes an annual inspection and testing by a certified backflow prevention device tester. It will be the responsibility of the water purveyor to ensure that these requirements are met.</w:t>
      </w:r>
    </w:p>
    <w:p w14:paraId="1959F279" w14:textId="77777777" w:rsidR="00001BC3" w:rsidRDefault="00857A41">
      <w:pPr>
        <w:spacing w:before="284" w:after="1195" w:line="283" w:lineRule="exact"/>
        <w:ind w:left="216" w:right="216"/>
        <w:jc w:val="both"/>
        <w:textAlignment w:val="baseline"/>
        <w:rPr>
          <w:rFonts w:eastAsia="Times New Roman"/>
          <w:color w:val="000000"/>
          <w:spacing w:val="-5"/>
          <w:sz w:val="24"/>
        </w:rPr>
      </w:pPr>
      <w:r>
        <w:rPr>
          <w:rFonts w:eastAsia="Times New Roman"/>
          <w:color w:val="000000"/>
          <w:spacing w:val="-5"/>
          <w:sz w:val="24"/>
        </w:rPr>
        <w:t>Customer shall be liable for any damage or injury to utility-owned property or personnel shown to be caused by the customer, his invitees, his agents, his employees, or others directly under his control.</w:t>
      </w:r>
    </w:p>
    <w:p w14:paraId="1959F27A" w14:textId="77777777" w:rsidR="00001BC3" w:rsidRDefault="00001BC3">
      <w:pPr>
        <w:spacing w:before="284" w:after="1195" w:line="283" w:lineRule="exact"/>
        <w:sectPr w:rsidR="00001BC3">
          <w:pgSz w:w="12240" w:h="15840"/>
          <w:pgMar w:top="720" w:right="1217" w:bottom="484" w:left="1242" w:header="720" w:footer="720" w:gutter="0"/>
          <w:cols w:space="720"/>
        </w:sectPr>
      </w:pPr>
    </w:p>
    <w:p w14:paraId="1959F27B" w14:textId="7999E726"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7C" w14:textId="77777777" w:rsidR="00001BC3" w:rsidRDefault="00001BC3">
      <w:pPr>
        <w:sectPr w:rsidR="00001BC3">
          <w:type w:val="continuous"/>
          <w:pgSz w:w="12240" w:h="15840"/>
          <w:pgMar w:top="720" w:right="9004" w:bottom="484" w:left="1436" w:header="720" w:footer="720" w:gutter="0"/>
          <w:cols w:space="720"/>
        </w:sectPr>
      </w:pPr>
    </w:p>
    <w:p w14:paraId="1959F27D" w14:textId="6EC069D5" w:rsidR="00001BC3" w:rsidRDefault="00307CF9">
      <w:pPr>
        <w:tabs>
          <w:tab w:val="left" w:pos="6408"/>
        </w:tabs>
        <w:spacing w:line="427" w:lineRule="exact"/>
        <w:jc w:val="center"/>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1</w:t>
      </w:r>
      <w:r w:rsidR="00130337">
        <w:rPr>
          <w:rFonts w:eastAsia="Times New Roman"/>
          <w:color w:val="000000"/>
          <w:sz w:val="24"/>
        </w:rPr>
        <w:t>2</w:t>
      </w:r>
      <w:r w:rsidR="00857A41">
        <w:rPr>
          <w:rFonts w:eastAsia="Times New Roman"/>
          <w:color w:val="000000"/>
          <w:sz w:val="24"/>
        </w:rPr>
        <w:t xml:space="preserve"> </w:t>
      </w:r>
      <w:r w:rsidR="00857A41">
        <w:rPr>
          <w:rFonts w:eastAsia="Times New Roman"/>
          <w:color w:val="000000"/>
          <w:sz w:val="24"/>
        </w:rPr>
        <w:br/>
        <w:t>SECTION 2.0 – SERVICE RULES AND POLICIES (Continued)</w:t>
      </w:r>
    </w:p>
    <w:p w14:paraId="1959F27E" w14:textId="77777777" w:rsidR="00001BC3" w:rsidRDefault="00857A41">
      <w:pPr>
        <w:spacing w:before="287" w:line="283" w:lineRule="exact"/>
        <w:ind w:left="144" w:right="216"/>
        <w:jc w:val="both"/>
        <w:textAlignment w:val="baseline"/>
        <w:rPr>
          <w:rFonts w:eastAsia="Times New Roman"/>
          <w:color w:val="000000"/>
          <w:spacing w:val="-2"/>
          <w:sz w:val="24"/>
          <w:u w:val="single"/>
        </w:rPr>
      </w:pPr>
      <w:r>
        <w:rPr>
          <w:rFonts w:eastAsia="Times New Roman"/>
          <w:color w:val="000000"/>
          <w:spacing w:val="-2"/>
          <w:sz w:val="24"/>
          <w:u w:val="single"/>
        </w:rPr>
        <w:t>Limitation on Product/Service Liability.</w:t>
      </w:r>
      <w:r>
        <w:rPr>
          <w:rFonts w:eastAsia="Times New Roman"/>
          <w:color w:val="000000"/>
          <w:spacing w:val="-2"/>
          <w:sz w:val="24"/>
        </w:rPr>
        <w:t xml:space="preserve">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TCEQ rules, (3) electrical power failures in water systems not required by TCEQ rule to have auxiliary power supplies, or (4) termination of water service pursuant to the Utility’s tariff and the PUC’s rules. The Utility is not required by law and does not provide fire prevention or </w:t>
      </w:r>
      <w:proofErr w:type="spellStart"/>
      <w:r>
        <w:rPr>
          <w:rFonts w:eastAsia="Times New Roman"/>
          <w:color w:val="000000"/>
          <w:spacing w:val="-2"/>
          <w:sz w:val="24"/>
        </w:rPr>
        <w:t>fire fighting</w:t>
      </w:r>
      <w:proofErr w:type="spellEnd"/>
      <w:r>
        <w:rPr>
          <w:rFonts w:eastAsia="Times New Roman"/>
          <w:color w:val="000000"/>
          <w:spacing w:val="-2"/>
          <w:sz w:val="24"/>
        </w:rPr>
        <w:t xml:space="preserve">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1959F27F" w14:textId="77777777" w:rsidR="00001BC3" w:rsidRDefault="00857A41">
      <w:pPr>
        <w:spacing w:before="283" w:line="283" w:lineRule="exact"/>
        <w:ind w:left="144" w:right="216"/>
        <w:jc w:val="both"/>
        <w:textAlignment w:val="baseline"/>
        <w:rPr>
          <w:rFonts w:eastAsia="Times New Roman"/>
          <w:color w:val="000000"/>
          <w:spacing w:val="-2"/>
          <w:sz w:val="24"/>
        </w:rPr>
      </w:pPr>
      <w:r>
        <w:rPr>
          <w:rFonts w:eastAsia="Times New Roman"/>
          <w:color w:val="000000"/>
          <w:spacing w:val="-2"/>
          <w:sz w:val="24"/>
        </w:rPr>
        <w:t xml:space="preserve">If the services of a registered professional engineer are required </w:t>
      </w:r>
      <w:proofErr w:type="gramStart"/>
      <w:r>
        <w:rPr>
          <w:rFonts w:eastAsia="Times New Roman"/>
          <w:color w:val="000000"/>
          <w:spacing w:val="-2"/>
          <w:sz w:val="24"/>
        </w:rPr>
        <w:t>as a result of</w:t>
      </w:r>
      <w:proofErr w:type="gramEnd"/>
      <w:r>
        <w:rPr>
          <w:rFonts w:eastAsia="Times New Roman"/>
          <w:color w:val="000000"/>
          <w:spacing w:val="-2"/>
          <w:sz w:val="24"/>
        </w:rPr>
        <w:t xml:space="preserve"> an application for service received by the Utility for service to that applicant’s service extension only, the Utility and the applicant will select such engineer, and the applicant shall bear all expenses incurred therein.</w:t>
      </w:r>
    </w:p>
    <w:p w14:paraId="1959F280" w14:textId="77777777" w:rsidR="00001BC3" w:rsidRDefault="00857A41">
      <w:pPr>
        <w:spacing w:before="285" w:line="283" w:lineRule="exact"/>
        <w:ind w:left="144" w:right="216"/>
        <w:jc w:val="both"/>
        <w:textAlignment w:val="baseline"/>
        <w:rPr>
          <w:rFonts w:eastAsia="Times New Roman"/>
          <w:color w:val="000000"/>
          <w:sz w:val="24"/>
        </w:rPr>
      </w:pPr>
      <w:r>
        <w:rPr>
          <w:rFonts w:eastAsia="Times New Roman"/>
          <w:color w:val="000000"/>
          <w:sz w:val="24"/>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sz w:val="24"/>
        </w:rPr>
        <w:t>in excess of</w:t>
      </w:r>
      <w:proofErr w:type="gramEnd"/>
      <w:r>
        <w:rPr>
          <w:rFonts w:eastAsia="Times New Roman"/>
          <w:color w:val="000000"/>
          <w:sz w:val="24"/>
        </w:rPr>
        <w:t xml:space="preserve"> the expenses that would be incurred in providing the standard service and connection. Any applicant who places unique or non</w:t>
      </w:r>
      <w:r>
        <w:rPr>
          <w:rFonts w:eastAsia="Times New Roman"/>
          <w:color w:val="000000"/>
          <w:sz w:val="24"/>
        </w:rPr>
        <w:softHyphen/>
        <w:t>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1959F281" w14:textId="77777777" w:rsidR="00001BC3" w:rsidRDefault="00857A41">
      <w:pPr>
        <w:spacing w:before="285" w:line="283" w:lineRule="exact"/>
        <w:ind w:left="144" w:right="216"/>
        <w:jc w:val="both"/>
        <w:textAlignment w:val="baseline"/>
        <w:rPr>
          <w:rFonts w:eastAsia="Times New Roman"/>
          <w:color w:val="000000"/>
          <w:spacing w:val="-3"/>
          <w:sz w:val="24"/>
        </w:rPr>
      </w:pPr>
      <w:r>
        <w:rPr>
          <w:rFonts w:eastAsia="Times New Roman"/>
          <w:color w:val="000000"/>
          <w:spacing w:val="-3"/>
          <w:sz w:val="24"/>
        </w:rPr>
        <w:t>Any applicant or existing customer required to pay for any costs not specifically set forth in the rate schedule pages of this tariff shall be entitled to a written explanation of such costs before payment and/or commencement of construction. If the applicant or existing customer does not believe that these costs are reasonable or necessary, the applicant, or existing customer, shall have the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pacing w:val="-3"/>
          <w:sz w:val="24"/>
        </w:rPr>
        <w:t>ies</w:t>
      </w:r>
      <w:proofErr w:type="spellEnd"/>
      <w:r>
        <w:rPr>
          <w:rFonts w:eastAsia="Times New Roman"/>
          <w:color w:val="000000"/>
          <w:spacing w:val="-3"/>
          <w:sz w:val="24"/>
        </w:rPr>
        <w:t>) is located.</w:t>
      </w:r>
    </w:p>
    <w:p w14:paraId="1959F282" w14:textId="77777777" w:rsidR="00001BC3" w:rsidRDefault="00857A41">
      <w:pPr>
        <w:spacing w:before="374" w:after="1397" w:line="283" w:lineRule="exact"/>
        <w:ind w:left="144" w:right="216"/>
        <w:jc w:val="both"/>
        <w:textAlignment w:val="baseline"/>
        <w:rPr>
          <w:rFonts w:eastAsia="Times New Roman"/>
          <w:color w:val="000000"/>
          <w:sz w:val="24"/>
        </w:rPr>
      </w:pPr>
      <w:r>
        <w:rPr>
          <w:rFonts w:eastAsia="Times New Roman"/>
          <w:color w:val="000000"/>
          <w:sz w:val="24"/>
        </w:rPr>
        <w:t>Tap fees may be increased by unique costs not normally incurred as may be permitted by 16 TAC § 24.163(a)(1)(C).</w:t>
      </w:r>
    </w:p>
    <w:p w14:paraId="1959F283" w14:textId="77777777" w:rsidR="00001BC3" w:rsidRDefault="00001BC3">
      <w:pPr>
        <w:spacing w:before="374" w:after="1397" w:line="283" w:lineRule="exact"/>
        <w:sectPr w:rsidR="00001BC3">
          <w:pgSz w:w="12240" w:h="15840"/>
          <w:pgMar w:top="720" w:right="1215" w:bottom="484" w:left="1244" w:header="720" w:footer="720" w:gutter="0"/>
          <w:cols w:space="720"/>
        </w:sectPr>
      </w:pPr>
    </w:p>
    <w:p w14:paraId="1959F284" w14:textId="558CF2B0"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85" w14:textId="77777777" w:rsidR="00001BC3" w:rsidRDefault="00001BC3">
      <w:pPr>
        <w:sectPr w:rsidR="00001BC3">
          <w:type w:val="continuous"/>
          <w:pgSz w:w="12240" w:h="15840"/>
          <w:pgMar w:top="720" w:right="9004" w:bottom="484" w:left="1436" w:header="720" w:footer="720" w:gutter="0"/>
          <w:cols w:space="720"/>
        </w:sectPr>
      </w:pPr>
    </w:p>
    <w:p w14:paraId="1959F286" w14:textId="3AD0A515" w:rsidR="00001BC3" w:rsidRDefault="00307CF9">
      <w:pPr>
        <w:tabs>
          <w:tab w:val="left" w:pos="6408"/>
        </w:tabs>
        <w:spacing w:before="5" w:line="283" w:lineRule="exact"/>
        <w:ind w:left="216"/>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1</w:t>
      </w:r>
      <w:r w:rsidR="00130337">
        <w:rPr>
          <w:rFonts w:eastAsia="Times New Roman"/>
          <w:color w:val="000000"/>
          <w:sz w:val="24"/>
        </w:rPr>
        <w:t>3</w:t>
      </w:r>
    </w:p>
    <w:p w14:paraId="1959F287" w14:textId="77777777" w:rsidR="00001BC3" w:rsidRDefault="00857A41">
      <w:pPr>
        <w:spacing w:before="283" w:line="28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88" w14:textId="77777777" w:rsidR="00001BC3" w:rsidRDefault="00857A41">
      <w:pPr>
        <w:spacing w:before="293" w:line="273" w:lineRule="exact"/>
        <w:ind w:left="216"/>
        <w:textAlignment w:val="baseline"/>
        <w:rPr>
          <w:rFonts w:eastAsia="Times New Roman"/>
          <w:color w:val="000000"/>
          <w:spacing w:val="-1"/>
          <w:sz w:val="24"/>
          <w:u w:val="single"/>
        </w:rPr>
      </w:pPr>
      <w:r>
        <w:rPr>
          <w:rFonts w:eastAsia="Times New Roman"/>
          <w:color w:val="000000"/>
          <w:spacing w:val="-1"/>
          <w:sz w:val="24"/>
          <w:u w:val="single"/>
        </w:rPr>
        <w:t xml:space="preserve">Section 2.17 - Specific Utility Service Rules and Regulations (Continued) </w:t>
      </w:r>
    </w:p>
    <w:p w14:paraId="1959F289" w14:textId="77777777" w:rsidR="00001BC3" w:rsidRDefault="00857A41">
      <w:pPr>
        <w:spacing w:before="286" w:line="283" w:lineRule="exact"/>
        <w:ind w:left="216" w:right="216"/>
        <w:jc w:val="both"/>
        <w:textAlignment w:val="baseline"/>
        <w:rPr>
          <w:rFonts w:eastAsia="Times New Roman"/>
          <w:color w:val="000000"/>
          <w:spacing w:val="-4"/>
          <w:sz w:val="24"/>
        </w:rPr>
      </w:pPr>
      <w:r>
        <w:rPr>
          <w:rFonts w:eastAsia="Times New Roman"/>
          <w:color w:val="000000"/>
          <w:spacing w:val="-4"/>
          <w:sz w:val="24"/>
        </w:rPr>
        <w:t xml:space="preserve">The Utility adopts the Uniform Plumbing Code pursuant to TCEQ Rule 30 TAC § 290.46(i). The piping and other equipment on the premises furnished by the customer will be </w:t>
      </w:r>
      <w:proofErr w:type="gramStart"/>
      <w:r>
        <w:rPr>
          <w:rFonts w:eastAsia="Times New Roman"/>
          <w:color w:val="000000"/>
          <w:spacing w:val="-4"/>
          <w:sz w:val="24"/>
        </w:rPr>
        <w:t>maintained by the customer at all times</w:t>
      </w:r>
      <w:proofErr w:type="gramEnd"/>
      <w:r>
        <w:rPr>
          <w:rFonts w:eastAsia="Times New Roman"/>
          <w:color w:val="000000"/>
          <w:spacing w:val="-4"/>
          <w:sz w:val="24"/>
        </w:rPr>
        <w:t xml:space="preserve">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1959F28A" w14:textId="77777777" w:rsidR="00001BC3" w:rsidRDefault="00857A41">
      <w:pPr>
        <w:spacing w:before="285" w:line="283" w:lineRule="exact"/>
        <w:ind w:left="216" w:right="216"/>
        <w:jc w:val="both"/>
        <w:textAlignment w:val="baseline"/>
        <w:rPr>
          <w:rFonts w:eastAsia="Times New Roman"/>
          <w:color w:val="000000"/>
          <w:spacing w:val="-4"/>
          <w:sz w:val="24"/>
        </w:rPr>
      </w:pPr>
      <w:r>
        <w:rPr>
          <w:rFonts w:eastAsia="Times New Roman"/>
          <w:color w:val="000000"/>
          <w:spacing w:val="-4"/>
          <w:sz w:val="24"/>
        </w:rPr>
        <w:t>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1959F28B" w14:textId="77777777" w:rsidR="00001BC3" w:rsidRDefault="00857A41">
      <w:pPr>
        <w:spacing w:before="284" w:line="283" w:lineRule="exact"/>
        <w:ind w:left="216"/>
        <w:textAlignment w:val="baseline"/>
        <w:rPr>
          <w:rFonts w:eastAsia="Times New Roman"/>
          <w:color w:val="000000"/>
          <w:spacing w:val="-1"/>
          <w:sz w:val="24"/>
        </w:rPr>
      </w:pPr>
      <w:r>
        <w:rPr>
          <w:rFonts w:eastAsia="Times New Roman"/>
          <w:color w:val="000000"/>
          <w:spacing w:val="-1"/>
          <w:sz w:val="24"/>
        </w:rPr>
        <w:t>Threats to or assaults upon Utility personnel shall result in criminal prosecution.</w:t>
      </w:r>
    </w:p>
    <w:p w14:paraId="1959F28C" w14:textId="77777777" w:rsidR="00001BC3" w:rsidRDefault="00857A41">
      <w:pPr>
        <w:spacing w:before="284" w:line="283" w:lineRule="exact"/>
        <w:ind w:left="216" w:right="216"/>
        <w:jc w:val="both"/>
        <w:textAlignment w:val="baseline"/>
        <w:rPr>
          <w:rFonts w:eastAsia="Times New Roman"/>
          <w:color w:val="000000"/>
          <w:spacing w:val="-2"/>
          <w:sz w:val="24"/>
        </w:rPr>
      </w:pPr>
      <w:r>
        <w:rPr>
          <w:rFonts w:eastAsia="Times New Roman"/>
          <w:color w:val="000000"/>
          <w:spacing w:val="-2"/>
          <w:sz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1959F28D" w14:textId="77777777" w:rsidR="00001BC3" w:rsidRDefault="00857A41">
      <w:pPr>
        <w:spacing w:before="284" w:after="1488" w:line="283" w:lineRule="exact"/>
        <w:ind w:left="216" w:right="216"/>
        <w:jc w:val="both"/>
        <w:textAlignment w:val="baseline"/>
        <w:rPr>
          <w:rFonts w:eastAsia="Times New Roman"/>
          <w:color w:val="000000"/>
          <w:spacing w:val="-3"/>
          <w:sz w:val="24"/>
        </w:rPr>
      </w:pPr>
      <w:r>
        <w:rPr>
          <w:rFonts w:eastAsia="Times New Roman"/>
          <w:color w:val="000000"/>
          <w:spacing w:val="-3"/>
          <w:sz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1959F28E" w14:textId="77777777" w:rsidR="00001BC3" w:rsidRDefault="00001BC3">
      <w:pPr>
        <w:spacing w:before="284" w:after="1488" w:line="283" w:lineRule="exact"/>
        <w:sectPr w:rsidR="00001BC3">
          <w:pgSz w:w="12240" w:h="15840"/>
          <w:pgMar w:top="720" w:right="1220" w:bottom="484" w:left="1239" w:header="720" w:footer="720" w:gutter="0"/>
          <w:cols w:space="720"/>
        </w:sectPr>
      </w:pPr>
    </w:p>
    <w:p w14:paraId="1959F28F" w14:textId="22C93CC8"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90" w14:textId="77777777" w:rsidR="00001BC3" w:rsidRDefault="00001BC3">
      <w:pPr>
        <w:sectPr w:rsidR="00001BC3">
          <w:type w:val="continuous"/>
          <w:pgSz w:w="12240" w:h="15840"/>
          <w:pgMar w:top="720" w:right="9004" w:bottom="484" w:left="1436" w:header="720" w:footer="720" w:gutter="0"/>
          <w:cols w:space="720"/>
        </w:sectPr>
      </w:pPr>
    </w:p>
    <w:p w14:paraId="1959F291" w14:textId="65406B24" w:rsidR="00001BC3" w:rsidRDefault="00307CF9">
      <w:pPr>
        <w:tabs>
          <w:tab w:val="left" w:pos="6480"/>
        </w:tabs>
        <w:spacing w:before="5" w:line="283" w:lineRule="exact"/>
        <w:ind w:left="216"/>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1</w:t>
      </w:r>
      <w:r w:rsidR="00130337">
        <w:rPr>
          <w:rFonts w:eastAsia="Times New Roman"/>
          <w:color w:val="000000"/>
          <w:sz w:val="24"/>
        </w:rPr>
        <w:t>4</w:t>
      </w:r>
    </w:p>
    <w:p w14:paraId="1959F292" w14:textId="77777777" w:rsidR="00001BC3" w:rsidRDefault="00857A41">
      <w:pPr>
        <w:spacing w:before="283" w:line="283"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1959F293" w14:textId="77777777" w:rsidR="00001BC3" w:rsidRDefault="00857A41">
      <w:pPr>
        <w:spacing w:before="293" w:line="273" w:lineRule="exact"/>
        <w:ind w:left="216"/>
        <w:textAlignment w:val="baseline"/>
        <w:rPr>
          <w:rFonts w:eastAsia="Times New Roman"/>
          <w:color w:val="000000"/>
          <w:spacing w:val="-1"/>
          <w:sz w:val="24"/>
          <w:u w:val="single"/>
        </w:rPr>
      </w:pPr>
      <w:r>
        <w:rPr>
          <w:rFonts w:eastAsia="Times New Roman"/>
          <w:color w:val="000000"/>
          <w:spacing w:val="-1"/>
          <w:sz w:val="24"/>
          <w:u w:val="single"/>
        </w:rPr>
        <w:t xml:space="preserve">Section 2.17 - Specific Utility Service Rules and Regulations (Continued) </w:t>
      </w:r>
    </w:p>
    <w:p w14:paraId="1959F294"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No application, agreement, or contract for service may be assigned or transferred without the written consent of the Utility.</w:t>
      </w:r>
    </w:p>
    <w:p w14:paraId="1959F295" w14:textId="77777777" w:rsidR="00001BC3" w:rsidRDefault="00857A41">
      <w:pPr>
        <w:spacing w:before="285" w:line="283" w:lineRule="exact"/>
        <w:ind w:left="216" w:right="216"/>
        <w:jc w:val="both"/>
        <w:textAlignment w:val="baseline"/>
        <w:rPr>
          <w:rFonts w:eastAsia="Times New Roman"/>
          <w:color w:val="000000"/>
          <w:spacing w:val="-3"/>
          <w:sz w:val="24"/>
        </w:rPr>
      </w:pPr>
      <w:r>
        <w:rPr>
          <w:rFonts w:eastAsia="Times New Roman"/>
          <w:color w:val="000000"/>
          <w:spacing w:val="-3"/>
          <w:sz w:val="24"/>
        </w:rPr>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1959F296" w14:textId="77777777" w:rsidR="00001BC3" w:rsidRDefault="00857A41">
      <w:pPr>
        <w:spacing w:before="286" w:line="283" w:lineRule="exact"/>
        <w:ind w:left="216" w:right="216"/>
        <w:jc w:val="both"/>
        <w:textAlignment w:val="baseline"/>
        <w:rPr>
          <w:rFonts w:eastAsia="Times New Roman"/>
          <w:color w:val="000000"/>
          <w:sz w:val="24"/>
        </w:rPr>
      </w:pPr>
      <w:r>
        <w:rPr>
          <w:rFonts w:eastAsia="Times New Roman"/>
          <w:color w:val="000000"/>
          <w:sz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Pr>
          <w:rFonts w:eastAsia="Times New Roman"/>
          <w:color w:val="000000"/>
          <w:sz w:val="24"/>
        </w:rPr>
        <w:t>are in compliance with</w:t>
      </w:r>
      <w:proofErr w:type="gramEnd"/>
      <w:r>
        <w:rPr>
          <w:rFonts w:eastAsia="Times New Roman"/>
          <w:color w:val="000000"/>
          <w:sz w:val="24"/>
        </w:rPr>
        <w:t xml:space="preserve"> all applicable plumbing codes and are free of potential hazards to public health and safety. Service may be denied until the certificate is </w:t>
      </w:r>
      <w:proofErr w:type="gramStart"/>
      <w:r>
        <w:rPr>
          <w:rFonts w:eastAsia="Times New Roman"/>
          <w:color w:val="000000"/>
          <w:sz w:val="24"/>
        </w:rPr>
        <w:t>received</w:t>
      </w:r>
      <w:proofErr w:type="gramEnd"/>
      <w:r>
        <w:rPr>
          <w:rFonts w:eastAsia="Times New Roman"/>
          <w:color w:val="000000"/>
          <w:sz w:val="24"/>
        </w:rPr>
        <w:t xml:space="preserve"> or any identified violations or hazards are remedied.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1959F297"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 xml:space="preserve">All customers or service applicants shall </w:t>
      </w:r>
      <w:proofErr w:type="gramStart"/>
      <w:r>
        <w:rPr>
          <w:rFonts w:eastAsia="Times New Roman"/>
          <w:color w:val="000000"/>
          <w:sz w:val="24"/>
        </w:rPr>
        <w:t>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 Access to meters and cutoff valves shall be controlled by the provisions of 16 TAC § 24.169(c).</w:t>
      </w:r>
    </w:p>
    <w:p w14:paraId="1959F298" w14:textId="77777777" w:rsidR="00001BC3" w:rsidRDefault="00857A41">
      <w:pPr>
        <w:spacing w:before="284" w:after="2337" w:line="283" w:lineRule="exact"/>
        <w:ind w:left="216" w:right="216"/>
        <w:jc w:val="both"/>
        <w:textAlignment w:val="baseline"/>
        <w:rPr>
          <w:rFonts w:eastAsia="Times New Roman"/>
          <w:color w:val="000000"/>
          <w:sz w:val="24"/>
        </w:rPr>
      </w:pPr>
      <w:r>
        <w:rPr>
          <w:rFonts w:eastAsia="Times New Roman"/>
          <w:color w:val="000000"/>
          <w:sz w:val="24"/>
        </w:rPr>
        <w:t>Where necessary to serve an applicant’s property, the Utility may require the applicant to provide it a permanent recorded public utility easement on and across the applicant’s real property sufficient to provide service to that applicant.</w:t>
      </w:r>
    </w:p>
    <w:p w14:paraId="1959F299" w14:textId="77777777" w:rsidR="00001BC3" w:rsidRDefault="00001BC3">
      <w:pPr>
        <w:spacing w:before="284" w:after="2337" w:line="283" w:lineRule="exact"/>
        <w:sectPr w:rsidR="00001BC3">
          <w:pgSz w:w="12240" w:h="15840"/>
          <w:pgMar w:top="720" w:right="1227" w:bottom="484" w:left="1232" w:header="720" w:footer="720" w:gutter="0"/>
          <w:cols w:space="720"/>
        </w:sectPr>
      </w:pPr>
    </w:p>
    <w:p w14:paraId="1959F29A" w14:textId="46DFD179"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9B" w14:textId="77777777" w:rsidR="00001BC3" w:rsidRDefault="00001BC3">
      <w:pPr>
        <w:sectPr w:rsidR="00001BC3">
          <w:type w:val="continuous"/>
          <w:pgSz w:w="12240" w:h="15840"/>
          <w:pgMar w:top="720" w:right="9004" w:bottom="484" w:left="1436" w:header="720" w:footer="720" w:gutter="0"/>
          <w:cols w:space="720"/>
        </w:sectPr>
      </w:pPr>
    </w:p>
    <w:p w14:paraId="1959F29C" w14:textId="29D3F772" w:rsidR="00001BC3" w:rsidRDefault="00307CF9">
      <w:pPr>
        <w:tabs>
          <w:tab w:val="right" w:pos="9576"/>
        </w:tabs>
        <w:spacing w:before="5" w:line="283" w:lineRule="exact"/>
        <w:ind w:left="216"/>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1</w:t>
      </w:r>
      <w:r w:rsidR="00130337">
        <w:rPr>
          <w:rFonts w:eastAsia="Times New Roman"/>
          <w:color w:val="000000"/>
          <w:sz w:val="24"/>
        </w:rPr>
        <w:t>5</w:t>
      </w:r>
    </w:p>
    <w:p w14:paraId="1959F29D" w14:textId="77777777" w:rsidR="00001BC3" w:rsidRDefault="00857A41">
      <w:pPr>
        <w:spacing w:line="566" w:lineRule="exact"/>
        <w:ind w:left="216" w:right="1728" w:firstLine="1512"/>
        <w:textAlignment w:val="baseline"/>
        <w:rPr>
          <w:rFonts w:eastAsia="Times New Roman"/>
          <w:color w:val="000000"/>
          <w:spacing w:val="-2"/>
          <w:sz w:val="24"/>
        </w:rPr>
      </w:pPr>
      <w:r>
        <w:rPr>
          <w:rFonts w:eastAsia="Times New Roman"/>
          <w:color w:val="000000"/>
          <w:spacing w:val="-2"/>
          <w:sz w:val="24"/>
        </w:rPr>
        <w:t xml:space="preserve">SECTION 2.0 – SERVICE RULES AND POLICIES (Continued) </w:t>
      </w:r>
      <w:r>
        <w:rPr>
          <w:rFonts w:eastAsia="Times New Roman"/>
          <w:color w:val="000000"/>
          <w:spacing w:val="-2"/>
          <w:sz w:val="24"/>
          <w:u w:val="single"/>
        </w:rPr>
        <w:t xml:space="preserve">Section 2.17 - Specific Utility Service Rules and Regulations (Continued) </w:t>
      </w:r>
    </w:p>
    <w:p w14:paraId="1959F29E" w14:textId="77777777" w:rsidR="00001BC3" w:rsidRDefault="00857A41">
      <w:pPr>
        <w:spacing w:before="282" w:line="283" w:lineRule="exact"/>
        <w:ind w:left="216" w:right="216"/>
        <w:textAlignment w:val="baseline"/>
        <w:rPr>
          <w:rFonts w:eastAsia="Times New Roman"/>
          <w:color w:val="000000"/>
          <w:spacing w:val="-5"/>
          <w:sz w:val="24"/>
        </w:rPr>
      </w:pPr>
      <w:r>
        <w:rPr>
          <w:rFonts w:eastAsia="Times New Roman"/>
          <w:color w:val="000000"/>
          <w:spacing w:val="-5"/>
          <w:sz w:val="24"/>
        </w:rPr>
        <w:t xml:space="preserve">Service applicants may be required to comply with any pre-condition to receiving service not printed herein as may exist under PUC rule (customer service, health and safety, water conservation, or environmental), TCEQ, USEPA rule, TWDB rule, local water or conservation district rule or </w:t>
      </w:r>
      <w:proofErr w:type="gramStart"/>
      <w:r>
        <w:rPr>
          <w:rFonts w:eastAsia="Times New Roman"/>
          <w:color w:val="000000"/>
          <w:spacing w:val="-5"/>
          <w:sz w:val="24"/>
        </w:rPr>
        <w:t>health</w:t>
      </w:r>
      <w:proofErr w:type="gramEnd"/>
    </w:p>
    <w:p w14:paraId="1959F29F" w14:textId="77777777" w:rsidR="00001BC3" w:rsidRDefault="00857A41">
      <w:pPr>
        <w:tabs>
          <w:tab w:val="right" w:pos="9576"/>
        </w:tabs>
        <w:spacing w:before="1" w:after="10835" w:line="283" w:lineRule="exact"/>
        <w:ind w:left="216" w:right="216"/>
        <w:textAlignment w:val="baseline"/>
        <w:rPr>
          <w:rFonts w:eastAsia="Times New Roman"/>
          <w:color w:val="000000"/>
          <w:sz w:val="24"/>
        </w:rPr>
      </w:pPr>
      <w:r>
        <w:rPr>
          <w:rFonts w:eastAsia="Times New Roman"/>
          <w:color w:val="000000"/>
          <w:sz w:val="24"/>
        </w:rPr>
        <w:t>department rule.</w:t>
      </w:r>
      <w:r>
        <w:rPr>
          <w:rFonts w:eastAsia="Times New Roman"/>
          <w:color w:val="000000"/>
          <w:sz w:val="24"/>
        </w:rPr>
        <w:tab/>
        <w:t xml:space="preserve">Existing customers shall be required to comply with such rules, including </w:t>
      </w:r>
      <w:r>
        <w:rPr>
          <w:rFonts w:eastAsia="Times New Roman"/>
          <w:color w:val="000000"/>
          <w:sz w:val="24"/>
        </w:rPr>
        <w:br/>
        <w:t>modification of their plumbing and/or consumption patterns, after notice.</w:t>
      </w:r>
    </w:p>
    <w:p w14:paraId="1959F2A0" w14:textId="77777777" w:rsidR="00001BC3" w:rsidRDefault="00001BC3">
      <w:pPr>
        <w:spacing w:before="1" w:after="10835" w:line="283" w:lineRule="exact"/>
        <w:sectPr w:rsidR="00001BC3">
          <w:pgSz w:w="12240" w:h="15840"/>
          <w:pgMar w:top="720" w:right="1224" w:bottom="484" w:left="1235" w:header="720" w:footer="720" w:gutter="0"/>
          <w:cols w:space="720"/>
        </w:sectPr>
      </w:pPr>
    </w:p>
    <w:p w14:paraId="1959F2A1" w14:textId="66F960E7"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A2" w14:textId="77777777" w:rsidR="00001BC3" w:rsidRDefault="00001BC3">
      <w:pPr>
        <w:sectPr w:rsidR="00001BC3">
          <w:type w:val="continuous"/>
          <w:pgSz w:w="12240" w:h="15840"/>
          <w:pgMar w:top="720" w:right="9004" w:bottom="484" w:left="1436" w:header="720" w:footer="720" w:gutter="0"/>
          <w:cols w:space="720"/>
        </w:sectPr>
      </w:pPr>
    </w:p>
    <w:p w14:paraId="1959F2A3" w14:textId="1EE1E02F" w:rsidR="00001BC3" w:rsidRDefault="00307CF9">
      <w:pPr>
        <w:tabs>
          <w:tab w:val="left" w:pos="6480"/>
        </w:tabs>
        <w:spacing w:before="15" w:line="273" w:lineRule="exact"/>
        <w:ind w:left="216"/>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Water Utility Tariff Page No. 1</w:t>
      </w:r>
      <w:r w:rsidR="00130337">
        <w:rPr>
          <w:rFonts w:eastAsia="Times New Roman"/>
          <w:color w:val="000000"/>
          <w:sz w:val="24"/>
        </w:rPr>
        <w:t>6</w:t>
      </w:r>
    </w:p>
    <w:p w14:paraId="1959F2A4" w14:textId="77777777" w:rsidR="00001BC3" w:rsidRDefault="00857A41">
      <w:pPr>
        <w:spacing w:before="293" w:line="273" w:lineRule="exact"/>
        <w:jc w:val="center"/>
        <w:textAlignment w:val="baseline"/>
        <w:rPr>
          <w:rFonts w:eastAsia="Times New Roman"/>
          <w:color w:val="000000"/>
          <w:spacing w:val="-1"/>
          <w:sz w:val="24"/>
        </w:rPr>
      </w:pPr>
      <w:r>
        <w:rPr>
          <w:rFonts w:eastAsia="Times New Roman"/>
          <w:color w:val="000000"/>
          <w:spacing w:val="-1"/>
          <w:sz w:val="24"/>
        </w:rPr>
        <w:t>SECTION 3.0 -- EXTENSION POLICY</w:t>
      </w:r>
    </w:p>
    <w:p w14:paraId="1959F2A5" w14:textId="77777777" w:rsidR="00001BC3" w:rsidRDefault="00857A41">
      <w:pPr>
        <w:spacing w:before="293" w:line="273" w:lineRule="exact"/>
        <w:ind w:left="216"/>
        <w:textAlignment w:val="baseline"/>
        <w:rPr>
          <w:rFonts w:eastAsia="Times New Roman"/>
          <w:color w:val="000000"/>
          <w:spacing w:val="-1"/>
          <w:sz w:val="24"/>
          <w:u w:val="single"/>
        </w:rPr>
      </w:pPr>
      <w:r>
        <w:rPr>
          <w:rFonts w:eastAsia="Times New Roman"/>
          <w:color w:val="000000"/>
          <w:spacing w:val="-1"/>
          <w:sz w:val="24"/>
          <w:u w:val="single"/>
        </w:rPr>
        <w:t xml:space="preserve">Section 3.01 - Standard Extension Requirements </w:t>
      </w:r>
    </w:p>
    <w:p w14:paraId="1959F2A6"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1959F2A7" w14:textId="77777777" w:rsidR="00001BC3" w:rsidRDefault="00857A41">
      <w:pPr>
        <w:spacing w:before="284" w:line="283" w:lineRule="exact"/>
        <w:ind w:left="216" w:right="216"/>
        <w:jc w:val="both"/>
        <w:textAlignment w:val="baseline"/>
        <w:rPr>
          <w:rFonts w:eastAsia="Times New Roman"/>
          <w:color w:val="000000"/>
          <w:spacing w:val="-2"/>
          <w:sz w:val="24"/>
        </w:rPr>
      </w:pPr>
      <w:r>
        <w:rPr>
          <w:rFonts w:eastAsia="Times New Roman"/>
          <w:color w:val="000000"/>
          <w:spacing w:val="-2"/>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959F2A8"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1959F2A9" w14:textId="77777777" w:rsidR="00001BC3" w:rsidRDefault="00857A41">
      <w:pPr>
        <w:spacing w:before="293" w:line="273" w:lineRule="exact"/>
        <w:ind w:left="216"/>
        <w:textAlignment w:val="baseline"/>
        <w:rPr>
          <w:rFonts w:eastAsia="Times New Roman"/>
          <w:color w:val="000000"/>
          <w:sz w:val="24"/>
          <w:u w:val="single"/>
        </w:rPr>
      </w:pPr>
      <w:r>
        <w:rPr>
          <w:rFonts w:eastAsia="Times New Roman"/>
          <w:color w:val="000000"/>
          <w:sz w:val="24"/>
          <w:u w:val="single"/>
        </w:rPr>
        <w:t>Section 3.02 - Costs Utilities and Service Applicants Shall Bear</w:t>
      </w:r>
    </w:p>
    <w:p w14:paraId="1959F2AA"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w:t>
      </w:r>
    </w:p>
    <w:p w14:paraId="1959F2AB" w14:textId="77777777" w:rsidR="00001BC3" w:rsidRDefault="00857A41">
      <w:pPr>
        <w:spacing w:before="284" w:line="283" w:lineRule="exact"/>
        <w:ind w:left="216" w:right="216"/>
        <w:jc w:val="both"/>
        <w:textAlignment w:val="baseline"/>
        <w:rPr>
          <w:rFonts w:eastAsia="Times New Roman"/>
          <w:color w:val="000000"/>
          <w:spacing w:val="-3"/>
          <w:sz w:val="24"/>
        </w:rPr>
      </w:pPr>
      <w:r>
        <w:rPr>
          <w:rFonts w:eastAsia="Times New Roman"/>
          <w:color w:val="000000"/>
          <w:spacing w:val="-3"/>
          <w:sz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1959F2AC" w14:textId="77777777" w:rsidR="00001BC3" w:rsidRDefault="00857A41">
      <w:pPr>
        <w:spacing w:before="285" w:line="283" w:lineRule="exact"/>
        <w:ind w:left="216" w:right="216"/>
        <w:jc w:val="both"/>
        <w:textAlignment w:val="baseline"/>
        <w:rPr>
          <w:rFonts w:eastAsia="Times New Roman"/>
          <w:color w:val="000000"/>
          <w:spacing w:val="-2"/>
          <w:sz w:val="24"/>
        </w:rPr>
      </w:pPr>
      <w:r>
        <w:rPr>
          <w:rFonts w:eastAsia="Times New Roman"/>
          <w:color w:val="000000"/>
          <w:spacing w:val="-2"/>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959F2AD" w14:textId="77777777" w:rsidR="00001BC3" w:rsidRDefault="00857A41">
      <w:pPr>
        <w:spacing w:before="283" w:after="2621" w:line="283" w:lineRule="exact"/>
        <w:ind w:left="216" w:right="216"/>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1959F2AE" w14:textId="77777777" w:rsidR="00001BC3" w:rsidRDefault="00001BC3">
      <w:pPr>
        <w:spacing w:before="283" w:after="2621" w:line="283" w:lineRule="exact"/>
        <w:sectPr w:rsidR="00001BC3">
          <w:pgSz w:w="12240" w:h="15840"/>
          <w:pgMar w:top="720" w:right="1224" w:bottom="484" w:left="1235" w:header="720" w:footer="720" w:gutter="0"/>
          <w:cols w:space="720"/>
        </w:sectPr>
      </w:pPr>
    </w:p>
    <w:p w14:paraId="1959F2AF" w14:textId="48BC6A57"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B0" w14:textId="77777777" w:rsidR="00001BC3" w:rsidRDefault="00001BC3">
      <w:pPr>
        <w:sectPr w:rsidR="00001BC3">
          <w:type w:val="continuous"/>
          <w:pgSz w:w="12240" w:h="15840"/>
          <w:pgMar w:top="720" w:right="9004" w:bottom="484" w:left="1436" w:header="720" w:footer="720" w:gutter="0"/>
          <w:cols w:space="720"/>
        </w:sectPr>
      </w:pPr>
    </w:p>
    <w:p w14:paraId="1959F2B1" w14:textId="2C669C58" w:rsidR="00001BC3" w:rsidRDefault="00307CF9">
      <w:pPr>
        <w:tabs>
          <w:tab w:val="left" w:pos="6480"/>
        </w:tabs>
        <w:spacing w:before="5" w:line="283" w:lineRule="exact"/>
        <w:ind w:left="216"/>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 xml:space="preserve">Water Utility Tariff Page No. </w:t>
      </w:r>
      <w:r w:rsidR="00130337">
        <w:rPr>
          <w:rFonts w:eastAsia="Times New Roman"/>
          <w:color w:val="000000"/>
          <w:sz w:val="24"/>
        </w:rPr>
        <w:t>17</w:t>
      </w:r>
    </w:p>
    <w:p w14:paraId="1959F2B2" w14:textId="77777777" w:rsidR="00001BC3" w:rsidRDefault="00857A41">
      <w:pPr>
        <w:spacing w:before="282" w:line="283" w:lineRule="exact"/>
        <w:jc w:val="center"/>
        <w:textAlignment w:val="baseline"/>
        <w:rPr>
          <w:rFonts w:eastAsia="Times New Roman"/>
          <w:color w:val="000000"/>
          <w:sz w:val="24"/>
        </w:rPr>
      </w:pPr>
      <w:r>
        <w:rPr>
          <w:rFonts w:eastAsia="Times New Roman"/>
          <w:color w:val="000000"/>
          <w:sz w:val="24"/>
        </w:rPr>
        <w:t>SECTION 3.0 -- EXTENSION POLICY (Continued)</w:t>
      </w:r>
    </w:p>
    <w:p w14:paraId="1959F2B3"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 xml:space="preserve">Section 3.02 - Costs Utilities and Service Applicants Shall Bear (Continued) </w:t>
      </w:r>
    </w:p>
    <w:p w14:paraId="1959F2B4" w14:textId="77777777" w:rsidR="00001BC3" w:rsidRDefault="00857A41">
      <w:pPr>
        <w:spacing w:before="283" w:line="283" w:lineRule="exact"/>
        <w:ind w:left="216"/>
        <w:textAlignment w:val="baseline"/>
        <w:rPr>
          <w:rFonts w:eastAsia="Times New Roman"/>
          <w:color w:val="000000"/>
          <w:spacing w:val="-1"/>
          <w:sz w:val="24"/>
        </w:rPr>
      </w:pPr>
      <w:r>
        <w:rPr>
          <w:rFonts w:eastAsia="Times New Roman"/>
          <w:color w:val="000000"/>
          <w:spacing w:val="-1"/>
          <w:sz w:val="24"/>
        </w:rPr>
        <w:t>Exceptions may be granted by the PUC if:</w:t>
      </w:r>
    </w:p>
    <w:p w14:paraId="1959F2B5" w14:textId="77777777" w:rsidR="00001BC3" w:rsidRDefault="00857A41">
      <w:pPr>
        <w:numPr>
          <w:ilvl w:val="0"/>
          <w:numId w:val="8"/>
        </w:numPr>
        <w:tabs>
          <w:tab w:val="clear" w:pos="360"/>
          <w:tab w:val="left" w:pos="936"/>
        </w:tabs>
        <w:spacing w:before="15" w:line="283" w:lineRule="exact"/>
        <w:ind w:left="936" w:right="216" w:hanging="360"/>
        <w:jc w:val="both"/>
        <w:textAlignment w:val="baseline"/>
        <w:rPr>
          <w:rFonts w:eastAsia="Times New Roman"/>
          <w:color w:val="000000"/>
          <w:sz w:val="24"/>
        </w:rPr>
      </w:pPr>
      <w:r>
        <w:rPr>
          <w:rFonts w:eastAsia="Times New Roman"/>
          <w:color w:val="000000"/>
          <w:sz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sz w:val="24"/>
        </w:rPr>
        <w:t>service;</w:t>
      </w:r>
      <w:proofErr w:type="gramEnd"/>
    </w:p>
    <w:p w14:paraId="1959F2B6" w14:textId="77777777" w:rsidR="00001BC3" w:rsidRDefault="00857A41">
      <w:pPr>
        <w:numPr>
          <w:ilvl w:val="0"/>
          <w:numId w:val="8"/>
        </w:numPr>
        <w:tabs>
          <w:tab w:val="clear" w:pos="360"/>
          <w:tab w:val="left" w:pos="936"/>
        </w:tabs>
        <w:spacing w:before="15" w:line="283" w:lineRule="exact"/>
        <w:ind w:left="936" w:right="216" w:hanging="360"/>
        <w:jc w:val="both"/>
        <w:textAlignment w:val="baseline"/>
        <w:rPr>
          <w:rFonts w:eastAsia="Times New Roman"/>
          <w:color w:val="000000"/>
          <w:spacing w:val="-5"/>
          <w:sz w:val="24"/>
        </w:rPr>
      </w:pPr>
      <w:r>
        <w:rPr>
          <w:rFonts w:eastAsia="Times New Roman"/>
          <w:color w:val="000000"/>
          <w:spacing w:val="-5"/>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959F2B7"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959F2B8" w14:textId="77777777" w:rsidR="00001BC3" w:rsidRDefault="00857A41">
      <w:pPr>
        <w:spacing w:before="284" w:line="283" w:lineRule="exact"/>
        <w:ind w:left="216" w:right="216"/>
        <w:jc w:val="both"/>
        <w:textAlignment w:val="baseline"/>
        <w:rPr>
          <w:rFonts w:eastAsia="Times New Roman"/>
          <w:color w:val="000000"/>
          <w:spacing w:val="-2"/>
          <w:sz w:val="24"/>
        </w:rPr>
      </w:pPr>
      <w:r>
        <w:rPr>
          <w:rFonts w:eastAsia="Times New Roman"/>
          <w:color w:val="000000"/>
          <w:spacing w:val="-2"/>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Pr>
          <w:rFonts w:eastAsia="Times New Roman"/>
          <w:color w:val="000000"/>
          <w:spacing w:val="-2"/>
          <w:sz w:val="24"/>
        </w:rPr>
        <w:t>one inch</w:t>
      </w:r>
      <w:proofErr w:type="gramEnd"/>
      <w:r>
        <w:rPr>
          <w:rFonts w:eastAsia="Times New Roman"/>
          <w:color w:val="000000"/>
          <w:spacing w:val="-2"/>
          <w:sz w:val="24"/>
        </w:rPr>
        <w:t xml:space="preserve"> meter for a lawn sprinkler system to service a residential lot is not considered nonstandard service.</w:t>
      </w:r>
    </w:p>
    <w:p w14:paraId="1959F2B9"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sz w:val="24"/>
        </w:rPr>
        <w:t>in excess of</w:t>
      </w:r>
      <w:proofErr w:type="gramEnd"/>
      <w:r>
        <w:rPr>
          <w:rFonts w:eastAsia="Times New Roman"/>
          <w:color w:val="000000"/>
          <w:sz w:val="24"/>
        </w:rPr>
        <w:t xml:space="preserve"> the expenses that would be incurred in providing the standard service and connection beyond 200 feet and throughout his property including the cost of all necessary transmission facilities.</w:t>
      </w:r>
    </w:p>
    <w:p w14:paraId="1959F2BA" w14:textId="77777777" w:rsidR="00001BC3" w:rsidRDefault="00857A41">
      <w:pPr>
        <w:spacing w:before="284" w:line="283" w:lineRule="exact"/>
        <w:ind w:left="216" w:right="216"/>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1959F2BB" w14:textId="77777777" w:rsidR="00001BC3" w:rsidRDefault="00857A41">
      <w:pPr>
        <w:spacing w:before="294" w:line="273" w:lineRule="exact"/>
        <w:ind w:left="216"/>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959F2BC" w14:textId="77777777" w:rsidR="00001BC3" w:rsidRDefault="00857A41">
      <w:pPr>
        <w:spacing w:before="284" w:line="283" w:lineRule="exact"/>
        <w:ind w:left="216" w:right="216"/>
        <w:jc w:val="both"/>
        <w:textAlignment w:val="baseline"/>
        <w:rPr>
          <w:rFonts w:eastAsia="Times New Roman"/>
          <w:color w:val="000000"/>
          <w:spacing w:val="-4"/>
          <w:sz w:val="24"/>
        </w:rPr>
      </w:pPr>
      <w:r>
        <w:rPr>
          <w:rFonts w:eastAsia="Times New Roman"/>
          <w:color w:val="000000"/>
          <w:spacing w:val="-4"/>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1959F2BD" w14:textId="77777777" w:rsidR="00001BC3" w:rsidRDefault="00857A41">
      <w:pPr>
        <w:spacing w:before="284" w:line="283" w:lineRule="exact"/>
        <w:ind w:left="216" w:right="216"/>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agreed upon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1959F2BE" w14:textId="62B485BE" w:rsidR="00001BC3" w:rsidRDefault="00857A41">
      <w:pPr>
        <w:spacing w:before="333" w:line="268" w:lineRule="exact"/>
        <w:ind w:left="216"/>
        <w:textAlignment w:val="baseline"/>
        <w:rPr>
          <w:rFonts w:eastAsia="Times New Roman"/>
          <w:b/>
          <w:color w:val="000000"/>
          <w:spacing w:val="-1"/>
          <w:sz w:val="24"/>
        </w:rPr>
      </w:pPr>
      <w:r>
        <w:rPr>
          <w:rFonts w:eastAsia="Times New Roman"/>
          <w:b/>
          <w:color w:val="000000"/>
          <w:spacing w:val="-1"/>
          <w:sz w:val="24"/>
        </w:rPr>
        <w:t xml:space="preserve">Docket No. </w:t>
      </w:r>
      <w:r w:rsidR="001725E1" w:rsidRPr="001725E1">
        <w:rPr>
          <w:rFonts w:eastAsia="Times New Roman"/>
          <w:b/>
          <w:color w:val="000000"/>
          <w:spacing w:val="-1"/>
          <w:sz w:val="24"/>
        </w:rPr>
        <w:t>5</w:t>
      </w:r>
      <w:r w:rsidR="00307CF9">
        <w:rPr>
          <w:rFonts w:eastAsia="Times New Roman"/>
          <w:b/>
          <w:color w:val="000000"/>
          <w:spacing w:val="-1"/>
          <w:sz w:val="24"/>
        </w:rPr>
        <w:t>6979</w:t>
      </w:r>
    </w:p>
    <w:p w14:paraId="1959F2BF" w14:textId="77777777" w:rsidR="00001BC3" w:rsidRDefault="00001BC3">
      <w:pPr>
        <w:sectPr w:rsidR="00001BC3">
          <w:pgSz w:w="12240" w:h="15840"/>
          <w:pgMar w:top="720" w:right="1224" w:bottom="484" w:left="1235" w:header="720" w:footer="720" w:gutter="0"/>
          <w:cols w:space="720"/>
        </w:sectPr>
      </w:pPr>
    </w:p>
    <w:p w14:paraId="1959F2C0" w14:textId="4A169C58" w:rsidR="00001BC3" w:rsidRDefault="00307CF9">
      <w:pPr>
        <w:tabs>
          <w:tab w:val="left" w:pos="6696"/>
        </w:tabs>
        <w:spacing w:before="5" w:line="283" w:lineRule="exact"/>
        <w:ind w:left="144"/>
        <w:jc w:val="both"/>
        <w:textAlignment w:val="baseline"/>
        <w:rPr>
          <w:rFonts w:eastAsia="Times New Roman"/>
          <w:color w:val="000000"/>
          <w:spacing w:val="-5"/>
          <w:sz w:val="24"/>
          <w:u w:val="single"/>
        </w:rPr>
      </w:pPr>
      <w:r w:rsidRPr="00307CF9">
        <w:rPr>
          <w:rFonts w:eastAsia="Times New Roman"/>
          <w:color w:val="000000"/>
          <w:spacing w:val="-5"/>
          <w:sz w:val="24"/>
          <w:u w:val="single"/>
        </w:rPr>
        <w:lastRenderedPageBreak/>
        <w:t>Utilities, Inc. of Texas dba Corix Utilities (Texas) Inc.</w:t>
      </w:r>
      <w:r w:rsidR="00857A41">
        <w:rPr>
          <w:rFonts w:eastAsia="Times New Roman"/>
          <w:color w:val="000000"/>
          <w:spacing w:val="-5"/>
          <w:sz w:val="24"/>
        </w:rPr>
        <w:tab/>
        <w:t xml:space="preserve">Water Utility Tariff Page No. </w:t>
      </w:r>
      <w:r w:rsidR="00130337">
        <w:rPr>
          <w:rFonts w:eastAsia="Times New Roman"/>
          <w:color w:val="000000"/>
          <w:spacing w:val="-5"/>
          <w:sz w:val="24"/>
        </w:rPr>
        <w:t>18</w:t>
      </w:r>
    </w:p>
    <w:p w14:paraId="1959F2C1" w14:textId="77777777" w:rsidR="00001BC3" w:rsidRDefault="00857A41">
      <w:pPr>
        <w:spacing w:before="283" w:line="283" w:lineRule="exact"/>
        <w:jc w:val="center"/>
        <w:textAlignment w:val="baseline"/>
        <w:rPr>
          <w:rFonts w:eastAsia="Times New Roman"/>
          <w:color w:val="000000"/>
          <w:sz w:val="24"/>
        </w:rPr>
      </w:pPr>
      <w:r>
        <w:rPr>
          <w:rFonts w:eastAsia="Times New Roman"/>
          <w:color w:val="000000"/>
          <w:sz w:val="24"/>
        </w:rPr>
        <w:t>SECTION 3.0 -- EXTENSION POLICY (Continued)</w:t>
      </w:r>
    </w:p>
    <w:p w14:paraId="1959F2C2" w14:textId="77777777" w:rsidR="00001BC3" w:rsidRDefault="00857A41">
      <w:pPr>
        <w:spacing w:before="293" w:line="273" w:lineRule="exact"/>
        <w:ind w:left="144"/>
        <w:textAlignment w:val="baseline"/>
        <w:rPr>
          <w:rFonts w:eastAsia="Times New Roman"/>
          <w:color w:val="000000"/>
          <w:sz w:val="24"/>
          <w:u w:val="single"/>
        </w:rPr>
      </w:pPr>
      <w:r>
        <w:rPr>
          <w:rFonts w:eastAsia="Times New Roman"/>
          <w:color w:val="000000"/>
          <w:sz w:val="24"/>
          <w:u w:val="single"/>
        </w:rPr>
        <w:t xml:space="preserve">Section 3.03 - Contributions in Aid of Construction (Continued) </w:t>
      </w:r>
    </w:p>
    <w:p w14:paraId="1959F2C3" w14:textId="77777777" w:rsidR="00001BC3" w:rsidRDefault="00857A41">
      <w:pPr>
        <w:spacing w:before="285" w:line="283" w:lineRule="exact"/>
        <w:ind w:left="144" w:right="216"/>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24.163(d)(4), for purposes of this section, commercial, industrial, and wholesale customers shall be treated as developers.</w:t>
      </w:r>
    </w:p>
    <w:p w14:paraId="1959F2C4" w14:textId="77777777" w:rsidR="00001BC3" w:rsidRDefault="00857A41">
      <w:pPr>
        <w:spacing w:before="283" w:line="283" w:lineRule="exact"/>
        <w:ind w:left="144" w:right="216"/>
        <w:jc w:val="both"/>
        <w:textAlignment w:val="baseline"/>
        <w:rPr>
          <w:rFonts w:eastAsia="Times New Roman"/>
          <w:color w:val="000000"/>
          <w:sz w:val="24"/>
        </w:rPr>
      </w:pPr>
      <w:r>
        <w:rPr>
          <w:rFonts w:eastAsia="Times New Roman"/>
          <w:color w:val="000000"/>
          <w:sz w:val="24"/>
        </w:rPr>
        <w:t xml:space="preserve">A utility may only charge a </w:t>
      </w:r>
      <w:proofErr w:type="gramStart"/>
      <w:r>
        <w:rPr>
          <w:rFonts w:eastAsia="Times New Roman"/>
          <w:color w:val="000000"/>
          <w:sz w:val="24"/>
        </w:rPr>
        <w:t>developer standby fees</w:t>
      </w:r>
      <w:proofErr w:type="gramEnd"/>
      <w:r>
        <w:rPr>
          <w:rFonts w:eastAsia="Times New Roman"/>
          <w:color w:val="000000"/>
          <w:sz w:val="24"/>
        </w:rPr>
        <w:t xml:space="preserve"> for unrecovered costs of facilities committed to a developer’s property under the following circumstances:</w:t>
      </w:r>
    </w:p>
    <w:p w14:paraId="1959F2C5" w14:textId="77777777" w:rsidR="00001BC3" w:rsidRDefault="00857A41">
      <w:pPr>
        <w:numPr>
          <w:ilvl w:val="0"/>
          <w:numId w:val="8"/>
        </w:numPr>
        <w:tabs>
          <w:tab w:val="clear" w:pos="360"/>
          <w:tab w:val="left" w:pos="936"/>
        </w:tabs>
        <w:spacing w:before="15" w:line="283" w:lineRule="exact"/>
        <w:ind w:left="936"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1959F2C6" w14:textId="77777777" w:rsidR="00001BC3" w:rsidRDefault="00857A41">
      <w:pPr>
        <w:numPr>
          <w:ilvl w:val="0"/>
          <w:numId w:val="8"/>
        </w:numPr>
        <w:tabs>
          <w:tab w:val="clear" w:pos="360"/>
          <w:tab w:val="left" w:pos="936"/>
        </w:tabs>
        <w:spacing w:before="15" w:line="283" w:lineRule="exact"/>
        <w:ind w:left="936" w:right="216"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w:t>
      </w:r>
    </w:p>
    <w:p w14:paraId="1959F2C7" w14:textId="77777777" w:rsidR="00001BC3" w:rsidRDefault="00857A41">
      <w:pPr>
        <w:numPr>
          <w:ilvl w:val="0"/>
          <w:numId w:val="8"/>
        </w:numPr>
        <w:tabs>
          <w:tab w:val="clear" w:pos="360"/>
          <w:tab w:val="left" w:pos="936"/>
        </w:tabs>
        <w:spacing w:before="15" w:line="283" w:lineRule="exact"/>
        <w:ind w:left="936" w:right="216" w:hanging="360"/>
        <w:jc w:val="both"/>
        <w:textAlignment w:val="baseline"/>
        <w:rPr>
          <w:rFonts w:eastAsia="Times New Roman"/>
          <w:color w:val="000000"/>
          <w:spacing w:val="-2"/>
          <w:sz w:val="24"/>
        </w:rPr>
      </w:pPr>
      <w:r>
        <w:rPr>
          <w:rFonts w:eastAsia="Times New Roman"/>
          <w:color w:val="000000"/>
          <w:spacing w:val="-2"/>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959F2C8" w14:textId="77777777" w:rsidR="00001BC3" w:rsidRDefault="00857A41">
      <w:pPr>
        <w:spacing w:before="294" w:line="273"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1959F2C9" w14:textId="77777777" w:rsidR="00001BC3" w:rsidRDefault="00857A41">
      <w:pPr>
        <w:spacing w:before="285" w:line="283" w:lineRule="exact"/>
        <w:ind w:left="144" w:right="216"/>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1959F2CA" w14:textId="77777777" w:rsidR="00001BC3" w:rsidRDefault="00857A41">
      <w:pPr>
        <w:spacing w:before="293" w:line="273"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1959F2CB" w14:textId="77777777" w:rsidR="00001BC3" w:rsidRDefault="00857A41">
      <w:pPr>
        <w:spacing w:before="285" w:after="595" w:line="283" w:lineRule="exact"/>
        <w:ind w:left="144" w:right="216"/>
        <w:jc w:val="both"/>
        <w:textAlignment w:val="baseline"/>
        <w:rPr>
          <w:rFonts w:eastAsia="Times New Roman"/>
          <w:color w:val="000000"/>
          <w:spacing w:val="-2"/>
          <w:sz w:val="24"/>
        </w:rPr>
      </w:pPr>
      <w:r>
        <w:rPr>
          <w:rFonts w:eastAsia="Times New Roman"/>
          <w:color w:val="000000"/>
          <w:spacing w:val="-2"/>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959F2CC" w14:textId="77777777" w:rsidR="00001BC3" w:rsidRDefault="00001BC3">
      <w:pPr>
        <w:spacing w:before="285" w:after="595" w:line="283" w:lineRule="exact"/>
        <w:sectPr w:rsidR="00001BC3">
          <w:pgSz w:w="12240" w:h="15840"/>
          <w:pgMar w:top="720" w:right="1215" w:bottom="484" w:left="1244" w:header="720" w:footer="720" w:gutter="0"/>
          <w:cols w:space="720"/>
        </w:sectPr>
      </w:pPr>
    </w:p>
    <w:p w14:paraId="1959F2CD" w14:textId="5BCB52DB"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CE" w14:textId="77777777" w:rsidR="00001BC3" w:rsidRDefault="00001BC3">
      <w:pPr>
        <w:sectPr w:rsidR="00001BC3">
          <w:type w:val="continuous"/>
          <w:pgSz w:w="12240" w:h="15840"/>
          <w:pgMar w:top="720" w:right="8995" w:bottom="484" w:left="1445" w:header="720" w:footer="720" w:gutter="0"/>
          <w:cols w:space="720"/>
        </w:sectPr>
      </w:pPr>
    </w:p>
    <w:p w14:paraId="1959F2CF" w14:textId="30C744DF" w:rsidR="00001BC3" w:rsidRDefault="00307CF9">
      <w:pPr>
        <w:tabs>
          <w:tab w:val="left" w:pos="6408"/>
        </w:tabs>
        <w:spacing w:before="5" w:line="283" w:lineRule="exact"/>
        <w:ind w:left="144"/>
        <w:jc w:val="both"/>
        <w:textAlignment w:val="baseline"/>
        <w:rPr>
          <w:rFonts w:eastAsia="Times New Roman"/>
          <w:color w:val="000000"/>
          <w:sz w:val="24"/>
          <w:u w:val="single"/>
        </w:rPr>
      </w:pPr>
      <w:r w:rsidRPr="00307CF9">
        <w:rPr>
          <w:rFonts w:eastAsia="Times New Roman"/>
          <w:color w:val="000000"/>
          <w:sz w:val="24"/>
          <w:u w:val="single"/>
        </w:rPr>
        <w:lastRenderedPageBreak/>
        <w:t>Utilities, Inc. of Texas dba Corix Utilities (Texas) Inc.</w:t>
      </w:r>
      <w:r w:rsidR="00857A41">
        <w:rPr>
          <w:rFonts w:eastAsia="Times New Roman"/>
          <w:color w:val="000000"/>
          <w:sz w:val="24"/>
        </w:rPr>
        <w:tab/>
        <w:t xml:space="preserve">Water Utility Tariff Page No. </w:t>
      </w:r>
      <w:r w:rsidR="00130337">
        <w:rPr>
          <w:rFonts w:eastAsia="Times New Roman"/>
          <w:color w:val="000000"/>
          <w:sz w:val="24"/>
        </w:rPr>
        <w:t>19</w:t>
      </w:r>
    </w:p>
    <w:p w14:paraId="1959F2D0" w14:textId="77777777" w:rsidR="00001BC3" w:rsidRDefault="00857A41">
      <w:pPr>
        <w:spacing w:before="282" w:line="283" w:lineRule="exact"/>
        <w:jc w:val="center"/>
        <w:textAlignment w:val="baseline"/>
        <w:rPr>
          <w:rFonts w:eastAsia="Times New Roman"/>
          <w:color w:val="000000"/>
          <w:sz w:val="24"/>
        </w:rPr>
      </w:pPr>
      <w:r>
        <w:rPr>
          <w:rFonts w:eastAsia="Times New Roman"/>
          <w:color w:val="000000"/>
          <w:sz w:val="24"/>
        </w:rPr>
        <w:t>SECTION 3.0 -- EXTENSION POLICY (Continued)</w:t>
      </w:r>
    </w:p>
    <w:p w14:paraId="1959F2D1" w14:textId="77777777" w:rsidR="00001BC3" w:rsidRDefault="00857A41">
      <w:pPr>
        <w:spacing w:before="294" w:line="273"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3.05 - Applying for Service (Continued) </w:t>
      </w:r>
    </w:p>
    <w:p w14:paraId="1959F2D2" w14:textId="77777777" w:rsidR="00001BC3" w:rsidRDefault="00857A41">
      <w:pPr>
        <w:spacing w:before="285" w:line="283" w:lineRule="exact"/>
        <w:ind w:left="144" w:right="216"/>
        <w:jc w:val="both"/>
        <w:textAlignment w:val="baseline"/>
        <w:rPr>
          <w:rFonts w:eastAsia="Times New Roman"/>
          <w:color w:val="000000"/>
          <w:spacing w:val="-3"/>
          <w:sz w:val="24"/>
        </w:rPr>
      </w:pPr>
      <w:r>
        <w:rPr>
          <w:rFonts w:eastAsia="Times New Roman"/>
          <w:color w:val="000000"/>
          <w:spacing w:val="-3"/>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1959F2D3" w14:textId="77777777" w:rsidR="00001BC3" w:rsidRDefault="00857A41">
      <w:pPr>
        <w:spacing w:before="295" w:line="273" w:lineRule="exact"/>
        <w:ind w:left="144"/>
        <w:jc w:val="both"/>
        <w:textAlignment w:val="baseline"/>
        <w:rPr>
          <w:rFonts w:eastAsia="Times New Roman"/>
          <w:color w:val="000000"/>
          <w:spacing w:val="-1"/>
          <w:sz w:val="24"/>
          <w:u w:val="single"/>
        </w:rPr>
      </w:pPr>
      <w:r>
        <w:rPr>
          <w:rFonts w:eastAsia="Times New Roman"/>
          <w:color w:val="000000"/>
          <w:spacing w:val="-1"/>
          <w:sz w:val="24"/>
          <w:u w:val="single"/>
        </w:rPr>
        <w:t xml:space="preserve">Section 3.06 - Qualified Service Applicant </w:t>
      </w:r>
    </w:p>
    <w:p w14:paraId="1959F2D4" w14:textId="77777777" w:rsidR="00001BC3" w:rsidRDefault="00857A41">
      <w:pPr>
        <w:spacing w:line="283" w:lineRule="exact"/>
        <w:ind w:left="144" w:right="216"/>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1959F2D5" w14:textId="77777777" w:rsidR="00001BC3" w:rsidRDefault="00857A41">
      <w:pPr>
        <w:spacing w:before="285" w:line="283" w:lineRule="exact"/>
        <w:ind w:left="144" w:right="216"/>
        <w:jc w:val="both"/>
        <w:textAlignment w:val="baseline"/>
        <w:rPr>
          <w:rFonts w:eastAsia="Times New Roman"/>
          <w:color w:val="000000"/>
          <w:sz w:val="24"/>
        </w:rPr>
      </w:pPr>
      <w:r>
        <w:rPr>
          <w:rFonts w:eastAsia="Times New Roman"/>
          <w:color w:val="000000"/>
          <w:sz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sz w:val="24"/>
        </w:rPr>
        <w:t>cause</w:t>
      </w:r>
      <w:proofErr w:type="gramEnd"/>
      <w:r>
        <w:rPr>
          <w:rFonts w:eastAsia="Times New Roman"/>
          <w:color w:val="000000"/>
          <w:sz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1959F2D6" w14:textId="77777777" w:rsidR="00001BC3" w:rsidRDefault="00857A41">
      <w:pPr>
        <w:spacing w:before="294" w:line="273"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3.07 - Developer Requirements </w:t>
      </w:r>
    </w:p>
    <w:p w14:paraId="1959F2D7" w14:textId="77777777" w:rsidR="00001BC3" w:rsidRDefault="00857A41">
      <w:pPr>
        <w:spacing w:after="2338" w:line="283" w:lineRule="exact"/>
        <w:ind w:left="144" w:right="216"/>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1959F2D8" w14:textId="77777777" w:rsidR="00001BC3" w:rsidRDefault="00001BC3">
      <w:pPr>
        <w:spacing w:after="2338" w:line="283" w:lineRule="exact"/>
        <w:sectPr w:rsidR="00001BC3">
          <w:pgSz w:w="12240" w:h="15840"/>
          <w:pgMar w:top="720" w:right="1215" w:bottom="484" w:left="1244" w:header="720" w:footer="720" w:gutter="0"/>
          <w:cols w:space="720"/>
        </w:sectPr>
      </w:pPr>
    </w:p>
    <w:p w14:paraId="1959F2D9" w14:textId="15395A35" w:rsidR="00001BC3" w:rsidRDefault="00857A41">
      <w:pPr>
        <w:spacing w:before="3" w:line="268" w:lineRule="exact"/>
        <w:textAlignment w:val="baseline"/>
        <w:rPr>
          <w:rFonts w:eastAsia="Times New Roman"/>
          <w:b/>
          <w:color w:val="000000"/>
          <w:spacing w:val="-6"/>
          <w:sz w:val="24"/>
        </w:rPr>
      </w:pPr>
      <w:r>
        <w:rPr>
          <w:rFonts w:eastAsia="Times New Roman"/>
          <w:b/>
          <w:color w:val="000000"/>
          <w:spacing w:val="-6"/>
          <w:sz w:val="24"/>
        </w:rPr>
        <w:t xml:space="preserve">Docket No. </w:t>
      </w:r>
      <w:r w:rsidR="001725E1" w:rsidRPr="001725E1">
        <w:rPr>
          <w:rFonts w:eastAsia="Times New Roman"/>
          <w:b/>
          <w:color w:val="000000"/>
          <w:spacing w:val="-6"/>
          <w:sz w:val="24"/>
        </w:rPr>
        <w:t>5</w:t>
      </w:r>
      <w:r w:rsidR="00307CF9">
        <w:rPr>
          <w:rFonts w:eastAsia="Times New Roman"/>
          <w:b/>
          <w:color w:val="000000"/>
          <w:spacing w:val="-6"/>
          <w:sz w:val="24"/>
        </w:rPr>
        <w:t>6979</w:t>
      </w:r>
    </w:p>
    <w:p w14:paraId="1959F2DA" w14:textId="77777777" w:rsidR="00001BC3" w:rsidRDefault="00001BC3">
      <w:pPr>
        <w:sectPr w:rsidR="00001BC3">
          <w:type w:val="continuous"/>
          <w:pgSz w:w="12240" w:h="15840"/>
          <w:pgMar w:top="720" w:right="9004" w:bottom="484" w:left="1436" w:header="720" w:footer="720" w:gutter="0"/>
          <w:cols w:space="720"/>
        </w:sectPr>
      </w:pPr>
    </w:p>
    <w:p w14:paraId="1959F2DB" w14:textId="77777777" w:rsidR="00001BC3" w:rsidRDefault="00857A41">
      <w:pPr>
        <w:spacing w:before="11" w:line="273" w:lineRule="exact"/>
        <w:jc w:val="center"/>
        <w:textAlignment w:val="baseline"/>
        <w:rPr>
          <w:rFonts w:eastAsia="Times New Roman"/>
          <w:color w:val="000000"/>
          <w:spacing w:val="-2"/>
          <w:sz w:val="24"/>
        </w:rPr>
      </w:pPr>
      <w:r>
        <w:rPr>
          <w:rFonts w:eastAsia="Times New Roman"/>
          <w:color w:val="000000"/>
          <w:spacing w:val="-2"/>
          <w:sz w:val="24"/>
        </w:rPr>
        <w:lastRenderedPageBreak/>
        <w:t>APPENDIX A -- DROUGHT CONTINGENCY PLAN</w:t>
      </w:r>
    </w:p>
    <w:p w14:paraId="1959F2DC" w14:textId="77777777" w:rsidR="00001BC3" w:rsidRDefault="00857A41">
      <w:pPr>
        <w:spacing w:before="6" w:line="273" w:lineRule="exact"/>
        <w:jc w:val="center"/>
        <w:textAlignment w:val="baseline"/>
        <w:rPr>
          <w:rFonts w:eastAsia="Times New Roman"/>
          <w:color w:val="000000"/>
          <w:spacing w:val="-2"/>
          <w:sz w:val="24"/>
        </w:rPr>
      </w:pPr>
      <w:r>
        <w:rPr>
          <w:rFonts w:eastAsia="Times New Roman"/>
          <w:color w:val="000000"/>
          <w:spacing w:val="-2"/>
          <w:sz w:val="24"/>
        </w:rPr>
        <w:t>(The utility must attach a copy of the TCEQ approved Drought Contingency Plan)</w:t>
      </w:r>
    </w:p>
    <w:p w14:paraId="1959F2DD" w14:textId="77777777" w:rsidR="00001BC3" w:rsidRDefault="00001BC3">
      <w:pPr>
        <w:sectPr w:rsidR="00001BC3">
          <w:pgSz w:w="12240" w:h="15840"/>
          <w:pgMar w:top="560" w:right="2126" w:bottom="14304" w:left="2194" w:header="720" w:footer="720" w:gutter="0"/>
          <w:cols w:space="720"/>
        </w:sectPr>
      </w:pPr>
    </w:p>
    <w:p w14:paraId="1959F2DE" w14:textId="77777777" w:rsidR="00001BC3" w:rsidRDefault="00857A41">
      <w:pPr>
        <w:spacing w:before="17" w:line="257" w:lineRule="exact"/>
        <w:jc w:val="center"/>
        <w:textAlignment w:val="baseline"/>
        <w:rPr>
          <w:rFonts w:eastAsia="Times New Roman"/>
          <w:color w:val="000000"/>
        </w:rPr>
      </w:pPr>
      <w:r>
        <w:rPr>
          <w:rFonts w:eastAsia="Times New Roman"/>
          <w:color w:val="000000"/>
        </w:rPr>
        <w:lastRenderedPageBreak/>
        <w:t xml:space="preserve">APPENDIX B -- SAMPLE SERVICE AGREEMENT </w:t>
      </w:r>
      <w:r>
        <w:rPr>
          <w:rFonts w:eastAsia="Times New Roman"/>
          <w:color w:val="000000"/>
        </w:rPr>
        <w:br/>
        <w:t xml:space="preserve">From 30 TAC § 290.47(b), Appendix B </w:t>
      </w:r>
      <w:r>
        <w:rPr>
          <w:rFonts w:eastAsia="Times New Roman"/>
          <w:color w:val="000000"/>
        </w:rPr>
        <w:br/>
        <w:t>SERVICE AGREEMENT</w:t>
      </w:r>
    </w:p>
    <w:p w14:paraId="1959F2DF" w14:textId="77777777" w:rsidR="00001BC3" w:rsidRDefault="00857A41">
      <w:pPr>
        <w:tabs>
          <w:tab w:val="left" w:pos="936"/>
        </w:tabs>
        <w:spacing w:before="258" w:line="257" w:lineRule="exact"/>
        <w:ind w:left="936" w:right="216" w:hanging="792"/>
        <w:jc w:val="both"/>
        <w:textAlignment w:val="baseline"/>
        <w:rPr>
          <w:rFonts w:eastAsia="Times New Roman"/>
          <w:color w:val="000000"/>
          <w:spacing w:val="-3"/>
        </w:rPr>
      </w:pPr>
      <w:r>
        <w:rPr>
          <w:rFonts w:eastAsia="Times New Roman"/>
          <w:color w:val="000000"/>
          <w:spacing w:val="-3"/>
        </w:rPr>
        <w:t>I.</w:t>
      </w:r>
      <w:r>
        <w:rPr>
          <w:rFonts w:eastAsia="Times New Roman"/>
          <w:color w:val="000000"/>
          <w:spacing w:val="-3"/>
        </w:rPr>
        <w:tab/>
        <w:t>PURPOSE. CORIX UTILITIES (TEXAS) INC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1959F2E0" w14:textId="77777777" w:rsidR="00001BC3" w:rsidRDefault="00857A41">
      <w:pPr>
        <w:tabs>
          <w:tab w:val="left" w:pos="936"/>
        </w:tabs>
        <w:spacing w:before="256" w:line="257" w:lineRule="exact"/>
        <w:ind w:left="144"/>
        <w:textAlignment w:val="baseline"/>
        <w:rPr>
          <w:rFonts w:eastAsia="Times New Roman"/>
          <w:color w:val="000000"/>
          <w:spacing w:val="-1"/>
        </w:rPr>
      </w:pPr>
      <w:r>
        <w:rPr>
          <w:rFonts w:eastAsia="Times New Roman"/>
          <w:color w:val="000000"/>
          <w:spacing w:val="-1"/>
        </w:rPr>
        <w:t>II.</w:t>
      </w:r>
      <w:r>
        <w:rPr>
          <w:rFonts w:eastAsia="Times New Roman"/>
          <w:color w:val="000000"/>
          <w:spacing w:val="-1"/>
        </w:rPr>
        <w:tab/>
        <w:t>RESTRICTIONS. The following unacceptable practices are prohibited by State regulations.</w:t>
      </w:r>
    </w:p>
    <w:p w14:paraId="1959F2E1" w14:textId="77777777" w:rsidR="00001BC3" w:rsidRDefault="00857A41">
      <w:pPr>
        <w:numPr>
          <w:ilvl w:val="0"/>
          <w:numId w:val="9"/>
        </w:numPr>
        <w:tabs>
          <w:tab w:val="clear" w:pos="720"/>
          <w:tab w:val="left" w:pos="1656"/>
        </w:tabs>
        <w:spacing w:line="256" w:lineRule="exact"/>
        <w:ind w:left="1656" w:right="216" w:hanging="720"/>
        <w:jc w:val="both"/>
        <w:textAlignment w:val="baseline"/>
        <w:rPr>
          <w:rFonts w:eastAsia="Times New Roman"/>
          <w:color w:val="000000"/>
        </w:rPr>
      </w:pPr>
      <w:r>
        <w:rPr>
          <w:rFonts w:eastAsia="Times New Roman"/>
          <w:color w:val="000000"/>
        </w:rPr>
        <w:t xml:space="preserve">No direct connection between the public drinking water supply and a potential source of contamination is permitted. Potential sources of contamination shall be isolated from the public water system by an </w:t>
      </w:r>
      <w:proofErr w:type="gramStart"/>
      <w:r>
        <w:rPr>
          <w:rFonts w:eastAsia="Times New Roman"/>
          <w:color w:val="000000"/>
        </w:rPr>
        <w:t>air-gap</w:t>
      </w:r>
      <w:proofErr w:type="gramEnd"/>
      <w:r>
        <w:rPr>
          <w:rFonts w:eastAsia="Times New Roman"/>
          <w:color w:val="000000"/>
        </w:rPr>
        <w:t xml:space="preserve"> or an appropriate backflow prevention device.</w:t>
      </w:r>
    </w:p>
    <w:p w14:paraId="1959F2E2" w14:textId="77777777" w:rsidR="00001BC3" w:rsidRDefault="00857A41">
      <w:pPr>
        <w:numPr>
          <w:ilvl w:val="0"/>
          <w:numId w:val="9"/>
        </w:numPr>
        <w:tabs>
          <w:tab w:val="clear" w:pos="720"/>
          <w:tab w:val="left" w:pos="1656"/>
        </w:tabs>
        <w:spacing w:line="256" w:lineRule="exact"/>
        <w:ind w:left="1656" w:right="216" w:hanging="720"/>
        <w:jc w:val="both"/>
        <w:textAlignment w:val="baseline"/>
        <w:rPr>
          <w:rFonts w:eastAsia="Times New Roman"/>
          <w:color w:val="000000"/>
          <w:spacing w:val="-3"/>
        </w:rPr>
      </w:pPr>
      <w:r>
        <w:rPr>
          <w:rFonts w:eastAsia="Times New Roman"/>
          <w:color w:val="000000"/>
          <w:spacing w:val="-3"/>
        </w:rPr>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Pr>
          <w:rFonts w:eastAsia="Times New Roman"/>
          <w:color w:val="000000"/>
          <w:spacing w:val="-3"/>
        </w:rPr>
        <w:t>air-gap</w:t>
      </w:r>
      <w:proofErr w:type="gramEnd"/>
      <w:r>
        <w:rPr>
          <w:rFonts w:eastAsia="Times New Roman"/>
          <w:color w:val="000000"/>
          <w:spacing w:val="-3"/>
        </w:rPr>
        <w:t xml:space="preserve"> or a reduced pressure-zone backflow prevention device.</w:t>
      </w:r>
    </w:p>
    <w:p w14:paraId="1959F2E3" w14:textId="77777777" w:rsidR="00001BC3" w:rsidRDefault="00857A41">
      <w:pPr>
        <w:numPr>
          <w:ilvl w:val="0"/>
          <w:numId w:val="9"/>
        </w:numPr>
        <w:tabs>
          <w:tab w:val="clear" w:pos="720"/>
          <w:tab w:val="left" w:pos="1656"/>
        </w:tabs>
        <w:spacing w:line="257" w:lineRule="exact"/>
        <w:ind w:left="1656" w:right="216" w:hanging="720"/>
        <w:jc w:val="both"/>
        <w:textAlignment w:val="baseline"/>
        <w:rPr>
          <w:rFonts w:eastAsia="Times New Roman"/>
          <w:color w:val="000000"/>
        </w:rPr>
      </w:pPr>
      <w:r>
        <w:rPr>
          <w:rFonts w:eastAsia="Times New Roman"/>
          <w:color w:val="000000"/>
        </w:rPr>
        <w:t>No connection which allows water to be returned to the public drinking water supply is permitted.</w:t>
      </w:r>
    </w:p>
    <w:p w14:paraId="1959F2E4" w14:textId="77777777" w:rsidR="00001BC3" w:rsidRDefault="00857A41">
      <w:pPr>
        <w:numPr>
          <w:ilvl w:val="0"/>
          <w:numId w:val="9"/>
        </w:numPr>
        <w:tabs>
          <w:tab w:val="clear" w:pos="720"/>
          <w:tab w:val="left" w:pos="1656"/>
        </w:tabs>
        <w:spacing w:line="257" w:lineRule="exact"/>
        <w:ind w:left="1656" w:right="216" w:hanging="720"/>
        <w:jc w:val="both"/>
        <w:textAlignment w:val="baseline"/>
        <w:rPr>
          <w:rFonts w:eastAsia="Times New Roman"/>
          <w:color w:val="000000"/>
          <w:spacing w:val="-4"/>
        </w:rPr>
      </w:pPr>
      <w:r>
        <w:rPr>
          <w:rFonts w:eastAsia="Times New Roman"/>
          <w:color w:val="000000"/>
          <w:spacing w:val="-4"/>
        </w:rPr>
        <w:t>No pipe or pipe fitting which contains more than 0.25% lead may be used for the installation or repair of plumbing at any connection which provides water for human use.</w:t>
      </w:r>
    </w:p>
    <w:p w14:paraId="1959F2E5" w14:textId="77777777" w:rsidR="00001BC3" w:rsidRDefault="00857A41">
      <w:pPr>
        <w:numPr>
          <w:ilvl w:val="0"/>
          <w:numId w:val="9"/>
        </w:numPr>
        <w:tabs>
          <w:tab w:val="clear" w:pos="720"/>
          <w:tab w:val="left" w:pos="1656"/>
        </w:tabs>
        <w:spacing w:line="256" w:lineRule="exact"/>
        <w:ind w:left="1656" w:right="216" w:hanging="720"/>
        <w:jc w:val="both"/>
        <w:textAlignment w:val="baseline"/>
        <w:rPr>
          <w:rFonts w:eastAsia="Times New Roman"/>
          <w:color w:val="000000"/>
        </w:rPr>
      </w:pPr>
      <w:r>
        <w:rPr>
          <w:rFonts w:eastAsia="Times New Roman"/>
          <w:color w:val="000000"/>
        </w:rPr>
        <w:t>No solder or flux which contains more than 0.2% lead can be used for the installation or repair of plumbing at any connection which provides water for human use.</w:t>
      </w:r>
    </w:p>
    <w:p w14:paraId="1959F2E6" w14:textId="77777777" w:rsidR="00001BC3" w:rsidRDefault="00857A41">
      <w:pPr>
        <w:tabs>
          <w:tab w:val="left" w:pos="936"/>
        </w:tabs>
        <w:spacing w:before="259" w:line="257" w:lineRule="exact"/>
        <w:ind w:left="936" w:right="216" w:hanging="792"/>
        <w:jc w:val="both"/>
        <w:textAlignment w:val="baseline"/>
        <w:rPr>
          <w:rFonts w:eastAsia="Times New Roman"/>
          <w:color w:val="000000"/>
          <w:spacing w:val="-3"/>
        </w:rPr>
      </w:pPr>
      <w:r>
        <w:rPr>
          <w:rFonts w:eastAsia="Times New Roman"/>
          <w:color w:val="000000"/>
          <w:spacing w:val="-3"/>
        </w:rPr>
        <w:t>III.</w:t>
      </w:r>
      <w:r>
        <w:rPr>
          <w:rFonts w:eastAsia="Times New Roman"/>
          <w:color w:val="000000"/>
          <w:spacing w:val="-3"/>
        </w:rPr>
        <w:tab/>
        <w:t>SERVICE AGREEMENT. The following are the terms of the service agreement between the NAME OF WATER SYSTEM (the Water System) and NAME OF CUSTOMER (the Customer).</w:t>
      </w:r>
    </w:p>
    <w:p w14:paraId="1959F2E7" w14:textId="77777777" w:rsidR="00001BC3" w:rsidRDefault="00857A41">
      <w:pPr>
        <w:numPr>
          <w:ilvl w:val="0"/>
          <w:numId w:val="10"/>
        </w:numPr>
        <w:tabs>
          <w:tab w:val="clear" w:pos="720"/>
          <w:tab w:val="left" w:pos="1656"/>
        </w:tabs>
        <w:spacing w:line="257" w:lineRule="exact"/>
        <w:ind w:left="1656" w:right="216" w:hanging="720"/>
        <w:jc w:val="both"/>
        <w:textAlignment w:val="baseline"/>
        <w:rPr>
          <w:rFonts w:eastAsia="Times New Roman"/>
          <w:color w:val="000000"/>
        </w:rPr>
      </w:pPr>
      <w:r>
        <w:rPr>
          <w:rFonts w:eastAsia="Times New Roman"/>
          <w:color w:val="000000"/>
        </w:rPr>
        <w:t>The Water System will maintain a copy of this agreement as long as the Customer and/or the premises is connected to the Water System.</w:t>
      </w:r>
    </w:p>
    <w:p w14:paraId="1959F2E8" w14:textId="77777777" w:rsidR="00001BC3" w:rsidRDefault="00857A41">
      <w:pPr>
        <w:numPr>
          <w:ilvl w:val="0"/>
          <w:numId w:val="10"/>
        </w:numPr>
        <w:tabs>
          <w:tab w:val="clear" w:pos="720"/>
          <w:tab w:val="left" w:pos="1656"/>
        </w:tabs>
        <w:spacing w:line="256" w:lineRule="exact"/>
        <w:ind w:left="1656" w:right="216" w:hanging="720"/>
        <w:jc w:val="both"/>
        <w:textAlignment w:val="baseline"/>
        <w:rPr>
          <w:rFonts w:eastAsia="Times New Roman"/>
          <w:color w:val="000000"/>
        </w:rPr>
      </w:pPr>
      <w:r>
        <w:rPr>
          <w:rFonts w:eastAsia="Times New Roman"/>
          <w:color w:val="000000"/>
        </w:rPr>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1959F2E9" w14:textId="77777777" w:rsidR="00001BC3" w:rsidRDefault="00857A41">
      <w:pPr>
        <w:numPr>
          <w:ilvl w:val="0"/>
          <w:numId w:val="10"/>
        </w:numPr>
        <w:tabs>
          <w:tab w:val="clear" w:pos="720"/>
          <w:tab w:val="left" w:pos="1656"/>
        </w:tabs>
        <w:spacing w:line="256" w:lineRule="exact"/>
        <w:ind w:left="1656" w:right="216" w:hanging="720"/>
        <w:jc w:val="both"/>
        <w:textAlignment w:val="baseline"/>
        <w:rPr>
          <w:rFonts w:eastAsia="Times New Roman"/>
          <w:color w:val="000000"/>
        </w:rPr>
      </w:pPr>
      <w:r>
        <w:rPr>
          <w:rFonts w:eastAsia="Times New Roman"/>
          <w:color w:val="000000"/>
        </w:rPr>
        <w:t>The Water System shall notify the Customer in writing of any cross-connection or other potential contamination hazard which has been identified during the initial inspection or the periodic reinspection.</w:t>
      </w:r>
    </w:p>
    <w:p w14:paraId="1959F2EA" w14:textId="77777777" w:rsidR="00001BC3" w:rsidRDefault="00857A41">
      <w:pPr>
        <w:numPr>
          <w:ilvl w:val="0"/>
          <w:numId w:val="10"/>
        </w:numPr>
        <w:tabs>
          <w:tab w:val="clear" w:pos="720"/>
          <w:tab w:val="left" w:pos="1656"/>
        </w:tabs>
        <w:spacing w:line="257" w:lineRule="exact"/>
        <w:ind w:left="1656" w:right="216" w:hanging="720"/>
        <w:jc w:val="both"/>
        <w:textAlignment w:val="baseline"/>
        <w:rPr>
          <w:rFonts w:eastAsia="Times New Roman"/>
          <w:color w:val="000000"/>
        </w:rPr>
      </w:pPr>
      <w:r>
        <w:rPr>
          <w:rFonts w:eastAsia="Times New Roman"/>
          <w:color w:val="000000"/>
        </w:rPr>
        <w:t>The Customer shall immediately remove or adequately isolate any potential cross-connections or other potential contamination hazards on his premises.</w:t>
      </w:r>
    </w:p>
    <w:p w14:paraId="1959F2EB" w14:textId="77777777" w:rsidR="00001BC3" w:rsidRDefault="00857A41">
      <w:pPr>
        <w:numPr>
          <w:ilvl w:val="0"/>
          <w:numId w:val="10"/>
        </w:numPr>
        <w:tabs>
          <w:tab w:val="clear" w:pos="720"/>
          <w:tab w:val="left" w:pos="1656"/>
        </w:tabs>
        <w:spacing w:before="2" w:line="257" w:lineRule="exact"/>
        <w:ind w:left="1656" w:right="216" w:hanging="720"/>
        <w:jc w:val="both"/>
        <w:textAlignment w:val="baseline"/>
        <w:rPr>
          <w:rFonts w:eastAsia="Times New Roman"/>
          <w:color w:val="000000"/>
        </w:rPr>
      </w:pPr>
      <w:r>
        <w:rPr>
          <w:rFonts w:eastAsia="Times New Roman"/>
          <w:color w:val="000000"/>
        </w:rPr>
        <w:t>The Customer shall, at his expense, properly install, test, and maintain any backflow prevention device required by the Water System. Copies of all testing and maintenance records shall be provided to the Water System.</w:t>
      </w:r>
    </w:p>
    <w:p w14:paraId="1959F2EC" w14:textId="77777777" w:rsidR="00001BC3" w:rsidRDefault="00857A41">
      <w:pPr>
        <w:tabs>
          <w:tab w:val="left" w:pos="936"/>
        </w:tabs>
        <w:spacing w:before="253" w:line="257" w:lineRule="exact"/>
        <w:ind w:left="936" w:right="216" w:hanging="792"/>
        <w:jc w:val="both"/>
        <w:textAlignment w:val="baseline"/>
        <w:rPr>
          <w:rFonts w:eastAsia="Times New Roman"/>
          <w:color w:val="000000"/>
        </w:rPr>
      </w:pPr>
      <w:r>
        <w:rPr>
          <w:rFonts w:eastAsia="Times New Roman"/>
          <w:color w:val="000000"/>
        </w:rPr>
        <w:t>IV.</w:t>
      </w:r>
      <w:r>
        <w:rPr>
          <w:rFonts w:eastAsia="Times New Roman"/>
          <w:color w:val="000000"/>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1959F2ED" w14:textId="77777777" w:rsidR="00001BC3" w:rsidRDefault="00857A41">
      <w:pPr>
        <w:spacing w:line="526" w:lineRule="exact"/>
        <w:ind w:left="144"/>
        <w:textAlignment w:val="baseline"/>
        <w:rPr>
          <w:rFonts w:eastAsia="Times New Roman"/>
          <w:color w:val="000000"/>
        </w:rPr>
      </w:pPr>
      <w:r>
        <w:rPr>
          <w:rFonts w:eastAsia="Times New Roman"/>
          <w:color w:val="000000"/>
        </w:rPr>
        <w:t xml:space="preserve">CUSTOMER’S SIGNATURE: </w:t>
      </w:r>
      <w:r>
        <w:rPr>
          <w:rFonts w:eastAsia="Times New Roman"/>
          <w:color w:val="000000"/>
        </w:rPr>
        <w:br/>
        <w:t>DATE:</w:t>
      </w:r>
    </w:p>
    <w:sectPr w:rsidR="00001BC3">
      <w:pgSz w:w="12240" w:h="15840"/>
      <w:pgMar w:top="540" w:right="1212" w:bottom="724" w:left="124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F2F4" w14:textId="77777777" w:rsidR="008761A6" w:rsidRDefault="00857A41">
      <w:r>
        <w:separator/>
      </w:r>
    </w:p>
  </w:endnote>
  <w:endnote w:type="continuationSeparator" w:id="0">
    <w:p w14:paraId="1959F2F6" w14:textId="77777777" w:rsidR="008761A6" w:rsidRDefault="0085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9F2F0" w14:textId="77777777" w:rsidR="00001BC3" w:rsidRDefault="00001BC3"/>
  </w:footnote>
  <w:footnote w:type="continuationSeparator" w:id="0">
    <w:p w14:paraId="1959F2F1" w14:textId="77777777" w:rsidR="00001BC3" w:rsidRDefault="00857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4F86"/>
    <w:multiLevelType w:val="multilevel"/>
    <w:tmpl w:val="3B68965E"/>
    <w:lvl w:ilvl="0">
      <w:start w:val="1"/>
      <w:numFmt w:val="lowerLetter"/>
      <w:lvlText w:val="%1)"/>
      <w:lvlJc w:val="left"/>
      <w:pPr>
        <w:tabs>
          <w:tab w:val="left" w:pos="792"/>
        </w:tabs>
      </w:pPr>
      <w:rPr>
        <w:rFonts w:ascii="Times New Roman" w:eastAsia="Times New Roman" w:hAnsi="Times New Roman"/>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814557"/>
    <w:multiLevelType w:val="multilevel"/>
    <w:tmpl w:val="98325DAE"/>
    <w:lvl w:ilvl="0">
      <w:start w:val="1"/>
      <w:numFmt w:val="decimal"/>
      <w:lvlText w:val="%1”"/>
      <w:lvlJc w:val="left"/>
      <w:pPr>
        <w:tabs>
          <w:tab w:val="left" w:pos="2160"/>
        </w:tabs>
      </w:pPr>
      <w:rPr>
        <w:rFonts w:ascii="Times New Roman" w:eastAsia="Times New Roman" w:hAnsi="Times New Roman"/>
        <w:color w:val="000000"/>
        <w:spacing w:val="0"/>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2AB7C2B"/>
    <w:multiLevelType w:val="multilevel"/>
    <w:tmpl w:val="84D2D636"/>
    <w:lvl w:ilvl="0">
      <w:start w:val="1"/>
      <w:numFmt w:val="upperLetter"/>
      <w:lvlText w:val="%1."/>
      <w:lvlJc w:val="left"/>
      <w:pPr>
        <w:tabs>
          <w:tab w:val="left" w:pos="720"/>
        </w:tabs>
      </w:pPr>
      <w:rPr>
        <w:rFonts w:ascii="Times New Roman" w:eastAsia="Times New Roman" w:hAnsi="Times New Roman"/>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820932"/>
    <w:multiLevelType w:val="multilevel"/>
    <w:tmpl w:val="DCA0651C"/>
    <w:lvl w:ilvl="0">
      <w:start w:val="2"/>
      <w:numFmt w:val="upperLetter"/>
      <w:lvlText w:val="(%1)"/>
      <w:lvlJc w:val="left"/>
      <w:pPr>
        <w:tabs>
          <w:tab w:val="left" w:pos="432"/>
        </w:tabs>
      </w:pPr>
      <w:rPr>
        <w:rFonts w:ascii="Times New Roman" w:eastAsia="Times New Roman" w:hAnsi="Times New Roman"/>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6B233F5"/>
    <w:multiLevelType w:val="multilevel"/>
    <w:tmpl w:val="EC80ADE2"/>
    <w:lvl w:ilvl="0">
      <w:numFmt w:val="bullet"/>
      <w:lvlText w:val="·"/>
      <w:lvlJc w:val="left"/>
      <w:pPr>
        <w:tabs>
          <w:tab w:val="left" w:pos="360"/>
        </w:tabs>
      </w:pPr>
      <w:rPr>
        <w:rFonts w:ascii="Symbol" w:eastAsia="Symbol" w:hAnsi="Symbo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081293"/>
    <w:multiLevelType w:val="multilevel"/>
    <w:tmpl w:val="78FA753A"/>
    <w:lvl w:ilvl="0">
      <w:start w:val="1"/>
      <w:numFmt w:val="upperLetter"/>
      <w:lvlText w:val="%1."/>
      <w:lvlJc w:val="left"/>
      <w:pPr>
        <w:tabs>
          <w:tab w:val="left" w:pos="720"/>
        </w:tabs>
      </w:pPr>
      <w:rPr>
        <w:rFonts w:ascii="Times New Roman" w:eastAsia="Times New Roman" w:hAnsi="Times New Roman"/>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EFF3A56"/>
    <w:multiLevelType w:val="multilevel"/>
    <w:tmpl w:val="707838AC"/>
    <w:lvl w:ilvl="0">
      <w:start w:val="1"/>
      <w:numFmt w:val="decimal"/>
      <w:lvlText w:val="%1”"/>
      <w:lvlJc w:val="left"/>
      <w:pPr>
        <w:tabs>
          <w:tab w:val="left" w:pos="2520"/>
        </w:tabs>
      </w:pPr>
      <w:rPr>
        <w:rFonts w:ascii="Times New Roman" w:eastAsia="Times New Roman" w:hAnsi="Times New Roman"/>
        <w:color w:val="000000"/>
        <w:spacing w:val="0"/>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FB572D"/>
    <w:multiLevelType w:val="multilevel"/>
    <w:tmpl w:val="30D6ECC8"/>
    <w:lvl w:ilvl="0">
      <w:start w:val="1"/>
      <w:numFmt w:val="decimal"/>
      <w:lvlText w:val="%1”"/>
      <w:lvlJc w:val="left"/>
      <w:pPr>
        <w:tabs>
          <w:tab w:val="left" w:pos="2160"/>
        </w:tabs>
      </w:pPr>
      <w:rPr>
        <w:rFonts w:ascii="Times New Roman" w:eastAsia="Times New Roman" w:hAnsi="Times New Roman"/>
        <w:color w:val="000000"/>
        <w:spacing w:val="-1"/>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5ED770A"/>
    <w:multiLevelType w:val="multilevel"/>
    <w:tmpl w:val="354E6A9A"/>
    <w:lvl w:ilvl="0">
      <w:start w:val="1"/>
      <w:numFmt w:val="upperLetter"/>
      <w:lvlText w:val="(%1)"/>
      <w:lvlJc w:val="left"/>
      <w:pPr>
        <w:tabs>
          <w:tab w:val="left" w:pos="432"/>
        </w:tabs>
      </w:pPr>
      <w:rPr>
        <w:rFonts w:ascii="Times New Roman" w:eastAsia="Times New Roman" w:hAnsi="Times New Roman"/>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B6676F1"/>
    <w:multiLevelType w:val="multilevel"/>
    <w:tmpl w:val="945283FE"/>
    <w:lvl w:ilvl="0">
      <w:start w:val="1"/>
      <w:numFmt w:val="decimal"/>
      <w:lvlText w:val="%1”"/>
      <w:lvlJc w:val="left"/>
      <w:pPr>
        <w:tabs>
          <w:tab w:val="left" w:pos="2160"/>
        </w:tabs>
      </w:pPr>
      <w:rPr>
        <w:rFonts w:ascii="Times New Roman" w:eastAsia="Times New Roman" w:hAnsi="Times New Roman"/>
        <w:color w:val="000000"/>
        <w:spacing w:val="0"/>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91416171">
    <w:abstractNumId w:val="1"/>
  </w:num>
  <w:num w:numId="2" w16cid:durableId="494539708">
    <w:abstractNumId w:val="9"/>
  </w:num>
  <w:num w:numId="3" w16cid:durableId="1066683819">
    <w:abstractNumId w:val="7"/>
  </w:num>
  <w:num w:numId="4" w16cid:durableId="1042171047">
    <w:abstractNumId w:val="6"/>
  </w:num>
  <w:num w:numId="5" w16cid:durableId="467672873">
    <w:abstractNumId w:val="0"/>
  </w:num>
  <w:num w:numId="6" w16cid:durableId="2134515238">
    <w:abstractNumId w:val="3"/>
  </w:num>
  <w:num w:numId="7" w16cid:durableId="734544316">
    <w:abstractNumId w:val="8"/>
  </w:num>
  <w:num w:numId="8" w16cid:durableId="1894384277">
    <w:abstractNumId w:val="4"/>
  </w:num>
  <w:num w:numId="9" w16cid:durableId="1498349993">
    <w:abstractNumId w:val="2"/>
  </w:num>
  <w:num w:numId="10" w16cid:durableId="12225189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BC3"/>
    <w:rsid w:val="00001BC3"/>
    <w:rsid w:val="00130337"/>
    <w:rsid w:val="001725E1"/>
    <w:rsid w:val="002C0C5C"/>
    <w:rsid w:val="00307CF9"/>
    <w:rsid w:val="003877FF"/>
    <w:rsid w:val="00577DEE"/>
    <w:rsid w:val="007870DE"/>
    <w:rsid w:val="00857A41"/>
    <w:rsid w:val="008761A6"/>
    <w:rsid w:val="00A020C0"/>
    <w:rsid w:val="00AA2E74"/>
    <w:rsid w:val="00C63880"/>
    <w:rsid w:val="00E02257"/>
    <w:rsid w:val="00E36BEF"/>
    <w:rsid w:val="00FB1B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F10F"/>
  <w15:docId w15:val="{16A31D32-0E14-4A55-959D-7FAD6C67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0C5C"/>
    <w:pPr>
      <w:ind w:left="720"/>
    </w:pPr>
    <w:rPr>
      <w:rFonts w:ascii="Calibri" w:eastAsia="Calibri" w:hAnsi="Calibri" w:cs="Calibri"/>
    </w:rPr>
  </w:style>
  <w:style w:type="paragraph" w:styleId="NoSpacing">
    <w:name w:val="No Spacing"/>
    <w:uiPriority w:val="1"/>
    <w:qFormat/>
    <w:rsid w:val="00857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846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METER.AN" TargetMode="External"/><Relationship Id="rId3" Type="http://schemas.openxmlformats.org/officeDocument/2006/relationships/settings" Target="settings.xml"/><Relationship Id="rId7" Type="http://schemas.openxmlformats.org/officeDocument/2006/relationships/image" Target="media/image1.jpg"/><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27</Pages>
  <Words>10055</Words>
  <Characters>57318</Characters>
  <Application>Microsoft Office Word</Application>
  <DocSecurity>4</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Kathryn Eiland</dc:creator>
  <cp:lastModifiedBy>David Lopez</cp:lastModifiedBy>
  <cp:revision>2</cp:revision>
  <dcterms:created xsi:type="dcterms:W3CDTF">2025-01-10T19:42:00Z</dcterms:created>
  <dcterms:modified xsi:type="dcterms:W3CDTF">2025-01-10T19:42:00Z</dcterms:modified>
</cp:coreProperties>
</file>